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09B" w:rsidRDefault="00954200">
      <w:r>
        <w:pict>
          <v:shape id="_x0000_s1027" style="position:absolute;margin-left:6.05pt;margin-top:254.5pt;width:451.4pt;height:47.65pt;z-index:251657728" coordsize="" o:spt="100" adj="0,,0" path="">
            <v:stroke joinstyle="round"/>
            <v:formulas/>
            <v:path o:connecttype="segments"/>
            <v:textbox>
              <w:txbxContent>
                <w:p w:rsidR="0044209B" w:rsidRDefault="00954200">
                  <w:r>
                    <w:rPr>
                      <w:rFonts w:ascii="Roboto" w:hAnsi="Roboto"/>
                      <w:b/>
                      <w:color w:val="009DF0"/>
                      <w:sz w:val="56"/>
                      <w:szCs w:val="56"/>
                    </w:rPr>
                    <w:t>ORDINÆRT TILSYN 2022</w:t>
                  </w:r>
                  <w:bookmarkStart w:id="0" w:name="_GoBack"/>
                  <w:bookmarkEnd w:id="0"/>
                </w:p>
              </w:txbxContent>
            </v:textbox>
          </v:shape>
        </w:pict>
      </w:r>
    </w:p>
    <w:p w:rsidR="0044209B" w:rsidRDefault="00954200">
      <w:r>
        <w:pict>
          <v:shape id="_x0000_s1026" style="position:absolute;margin-left:6.05pt;margin-top:302.15pt;width:451.4pt;height:89.35pt;z-index:251658752" coordsize="" o:spt="100" adj="0,,0" path="">
            <v:stroke joinstyle="round"/>
            <v:formulas/>
            <v:path o:connecttype="segments"/>
            <v:textbox>
              <w:txbxContent>
                <w:p w:rsidR="0044209B" w:rsidRDefault="002639BD">
                  <w:r>
                    <w:rPr>
                      <w:rFonts w:ascii="Roboto" w:hAnsi="Roboto"/>
                      <w:b/>
                      <w:color w:val="797766"/>
                      <w:sz w:val="48"/>
                      <w:szCs w:val="48"/>
                    </w:rPr>
                    <w:t>Odden, herunder Dagplejen og Bakskuld</w:t>
                  </w:r>
                </w:p>
              </w:txbxContent>
            </v:textbox>
          </v:shape>
        </w:pict>
      </w:r>
    </w:p>
    <w:p w:rsidR="0044209B" w:rsidRDefault="002639BD">
      <w:pPr>
        <w:rPr>
          <w:sz w:val="8"/>
        </w:rPr>
      </w:pPr>
      <w:r>
        <w:rPr>
          <w:sz w:val="8"/>
        </w:rPr>
        <w:t xml:space="preserve"> </w:t>
      </w:r>
    </w:p>
    <w:p w:rsidR="0044209B" w:rsidRDefault="002639BD">
      <w:r>
        <w:rPr>
          <w:noProof/>
        </w:rPr>
        <w:drawing>
          <wp:anchor distT="0" distB="0" distL="114300" distR="114300" simplePos="0" relativeHeight="251656704" behindDoc="1" locked="0" layoutInCell="1" allowOverlap="1">
            <wp:simplePos x="0" y="0"/>
            <wp:positionH relativeFrom="page">
              <wp:posOffset>915105</wp:posOffset>
            </wp:positionH>
            <wp:positionV relativeFrom="page">
              <wp:posOffset>6051811</wp:posOffset>
            </wp:positionV>
            <wp:extent cx="5734050" cy="4305300"/>
            <wp:effectExtent l="0" t="0" r="0" b="0"/>
            <wp:wrapNone/>
            <wp:docPr id="1" name="Drawing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pic:cNvPicPr>
                      <a:picLocks noChangeAspect="1"/>
                    </pic:cNvPicPr>
                  </pic:nvPicPr>
                  <pic:blipFill>
                    <a:blip r:embed="rId8"/>
                    <a:stretch>
                      <a:fillRect/>
                    </a:stretch>
                  </pic:blipFill>
                  <pic:spPr>
                    <a:xfrm>
                      <a:off x="0" y="0"/>
                      <a:ext cx="5734050" cy="4305300"/>
                    </a:xfrm>
                    <a:prstGeom prst="rect">
                      <a:avLst/>
                    </a:prstGeom>
                  </pic:spPr>
                </pic:pic>
              </a:graphicData>
            </a:graphic>
          </wp:anchor>
        </w:drawing>
      </w:r>
    </w:p>
    <w:p w:rsidR="0044209B" w:rsidRDefault="002639BD">
      <w:r>
        <w:t xml:space="preserve"> </w:t>
      </w:r>
    </w:p>
    <w:p w:rsidR="0044209B" w:rsidRDefault="002639BD">
      <w:r>
        <w:br w:type="page"/>
      </w:r>
    </w:p>
    <w:p w:rsidR="0044209B" w:rsidRDefault="0044209B"/>
    <w:p w:rsidR="00536830" w:rsidRDefault="002639BD">
      <w:pPr>
        <w:rPr>
          <w:noProof/>
        </w:rPr>
      </w:pPr>
      <w:r>
        <w:rPr>
          <w:color w:val="000000"/>
          <w:sz w:val="32"/>
        </w:rPr>
        <w:t>Indholdsfortegnelse</w:t>
      </w:r>
      <w:r>
        <w:fldChar w:fldCharType="begin"/>
      </w:r>
      <w:r>
        <w:instrText>TOC \o "1-3" \h \z \u</w:instrText>
      </w:r>
      <w:r>
        <w:fldChar w:fldCharType="separate"/>
      </w:r>
    </w:p>
    <w:p w:rsidR="00536830" w:rsidRDefault="00954200">
      <w:pPr>
        <w:pStyle w:val="Indholdsfortegnelse1"/>
        <w:tabs>
          <w:tab w:val="right" w:leader="dot" w:pos="9628"/>
        </w:tabs>
        <w:rPr>
          <w:rFonts w:asciiTheme="minorHAnsi" w:hAnsiTheme="minorHAnsi" w:cstheme="minorBidi"/>
          <w:noProof/>
          <w:color w:val="auto"/>
          <w:sz w:val="22"/>
        </w:rPr>
      </w:pPr>
      <w:hyperlink w:anchor="_Toc131067453" w:history="1">
        <w:r w:rsidR="00536830" w:rsidRPr="00F043F8">
          <w:rPr>
            <w:rStyle w:val="Hyperlink"/>
            <w:noProof/>
          </w:rPr>
          <w:t>INTRODUKTION</w:t>
        </w:r>
        <w:r w:rsidR="00536830">
          <w:rPr>
            <w:noProof/>
            <w:webHidden/>
          </w:rPr>
          <w:tab/>
        </w:r>
        <w:r w:rsidR="00536830">
          <w:rPr>
            <w:noProof/>
            <w:webHidden/>
          </w:rPr>
          <w:fldChar w:fldCharType="begin"/>
        </w:r>
        <w:r w:rsidR="00536830">
          <w:rPr>
            <w:noProof/>
            <w:webHidden/>
          </w:rPr>
          <w:instrText xml:space="preserve"> PAGEREF _Toc131067453 \h </w:instrText>
        </w:r>
        <w:r w:rsidR="00536830">
          <w:rPr>
            <w:noProof/>
            <w:webHidden/>
          </w:rPr>
        </w:r>
        <w:r w:rsidR="00536830">
          <w:rPr>
            <w:noProof/>
            <w:webHidden/>
          </w:rPr>
          <w:fldChar w:fldCharType="separate"/>
        </w:r>
        <w:r w:rsidR="00847C88">
          <w:rPr>
            <w:noProof/>
            <w:webHidden/>
          </w:rPr>
          <w:t>2</w:t>
        </w:r>
        <w:r w:rsidR="00536830">
          <w:rPr>
            <w:noProof/>
            <w:webHidden/>
          </w:rPr>
          <w:fldChar w:fldCharType="end"/>
        </w:r>
      </w:hyperlink>
    </w:p>
    <w:p w:rsidR="00536830" w:rsidRDefault="00954200">
      <w:pPr>
        <w:pStyle w:val="Indholdsfortegnelse1"/>
        <w:tabs>
          <w:tab w:val="right" w:leader="dot" w:pos="9628"/>
        </w:tabs>
        <w:rPr>
          <w:rFonts w:asciiTheme="minorHAnsi" w:hAnsiTheme="minorHAnsi" w:cstheme="minorBidi"/>
          <w:noProof/>
          <w:color w:val="auto"/>
          <w:sz w:val="22"/>
        </w:rPr>
      </w:pPr>
      <w:hyperlink w:anchor="_Toc131067454" w:history="1">
        <w:r w:rsidR="00536830" w:rsidRPr="00F043F8">
          <w:rPr>
            <w:rStyle w:val="Hyperlink"/>
            <w:noProof/>
          </w:rPr>
          <w:t>STRUKTUREL KVALITET</w:t>
        </w:r>
        <w:r w:rsidR="00536830">
          <w:rPr>
            <w:noProof/>
            <w:webHidden/>
          </w:rPr>
          <w:tab/>
        </w:r>
        <w:r w:rsidR="00536830">
          <w:rPr>
            <w:noProof/>
            <w:webHidden/>
          </w:rPr>
          <w:fldChar w:fldCharType="begin"/>
        </w:r>
        <w:r w:rsidR="00536830">
          <w:rPr>
            <w:noProof/>
            <w:webHidden/>
          </w:rPr>
          <w:instrText xml:space="preserve"> PAGEREF _Toc131067454 \h </w:instrText>
        </w:r>
        <w:r w:rsidR="00536830">
          <w:rPr>
            <w:noProof/>
            <w:webHidden/>
          </w:rPr>
        </w:r>
        <w:r w:rsidR="00536830">
          <w:rPr>
            <w:noProof/>
            <w:webHidden/>
          </w:rPr>
          <w:fldChar w:fldCharType="separate"/>
        </w:r>
        <w:r w:rsidR="00847C88">
          <w:rPr>
            <w:noProof/>
            <w:webHidden/>
          </w:rPr>
          <w:t>2</w:t>
        </w:r>
        <w:r w:rsidR="00536830">
          <w:rPr>
            <w:noProof/>
            <w:webHidden/>
          </w:rPr>
          <w:fldChar w:fldCharType="end"/>
        </w:r>
      </w:hyperlink>
    </w:p>
    <w:p w:rsidR="00536830" w:rsidRDefault="00954200">
      <w:pPr>
        <w:pStyle w:val="Indholdsfortegnelse2"/>
        <w:tabs>
          <w:tab w:val="right" w:leader="dot" w:pos="9628"/>
        </w:tabs>
        <w:rPr>
          <w:rFonts w:asciiTheme="minorHAnsi" w:hAnsiTheme="minorHAnsi" w:cstheme="minorBidi"/>
          <w:noProof/>
          <w:color w:val="auto"/>
          <w:sz w:val="22"/>
        </w:rPr>
      </w:pPr>
      <w:hyperlink w:anchor="_Toc131067455" w:history="1">
        <w:r w:rsidR="00536830" w:rsidRPr="00F043F8">
          <w:rPr>
            <w:rStyle w:val="Hyperlink"/>
            <w:noProof/>
          </w:rPr>
          <w:t>Grundnormering, gruppestørrelse og organisering</w:t>
        </w:r>
        <w:r w:rsidR="00536830">
          <w:rPr>
            <w:noProof/>
            <w:webHidden/>
          </w:rPr>
          <w:tab/>
        </w:r>
        <w:r w:rsidR="00536830">
          <w:rPr>
            <w:noProof/>
            <w:webHidden/>
          </w:rPr>
          <w:fldChar w:fldCharType="begin"/>
        </w:r>
        <w:r w:rsidR="00536830">
          <w:rPr>
            <w:noProof/>
            <w:webHidden/>
          </w:rPr>
          <w:instrText xml:space="preserve"> PAGEREF _Toc131067455 \h </w:instrText>
        </w:r>
        <w:r w:rsidR="00536830">
          <w:rPr>
            <w:noProof/>
            <w:webHidden/>
          </w:rPr>
        </w:r>
        <w:r w:rsidR="00536830">
          <w:rPr>
            <w:noProof/>
            <w:webHidden/>
          </w:rPr>
          <w:fldChar w:fldCharType="separate"/>
        </w:r>
        <w:r w:rsidR="00847C88">
          <w:rPr>
            <w:noProof/>
            <w:webHidden/>
          </w:rPr>
          <w:t>2</w:t>
        </w:r>
        <w:r w:rsidR="00536830">
          <w:rPr>
            <w:noProof/>
            <w:webHidden/>
          </w:rPr>
          <w:fldChar w:fldCharType="end"/>
        </w:r>
      </w:hyperlink>
    </w:p>
    <w:p w:rsidR="00536830" w:rsidRDefault="00954200">
      <w:pPr>
        <w:pStyle w:val="Indholdsfortegnelse2"/>
        <w:tabs>
          <w:tab w:val="right" w:leader="dot" w:pos="9628"/>
        </w:tabs>
        <w:rPr>
          <w:rFonts w:asciiTheme="minorHAnsi" w:hAnsiTheme="minorHAnsi" w:cstheme="minorBidi"/>
          <w:noProof/>
          <w:color w:val="auto"/>
          <w:sz w:val="22"/>
        </w:rPr>
      </w:pPr>
      <w:hyperlink w:anchor="_Toc131067456" w:history="1">
        <w:r w:rsidR="00536830" w:rsidRPr="00F043F8">
          <w:rPr>
            <w:rStyle w:val="Hyperlink"/>
            <w:noProof/>
          </w:rPr>
          <w:t>Personalenormeringer</w:t>
        </w:r>
        <w:r w:rsidR="00536830">
          <w:rPr>
            <w:noProof/>
            <w:webHidden/>
          </w:rPr>
          <w:tab/>
        </w:r>
        <w:r w:rsidR="00536830">
          <w:rPr>
            <w:noProof/>
            <w:webHidden/>
          </w:rPr>
          <w:fldChar w:fldCharType="begin"/>
        </w:r>
        <w:r w:rsidR="00536830">
          <w:rPr>
            <w:noProof/>
            <w:webHidden/>
          </w:rPr>
          <w:instrText xml:space="preserve"> PAGEREF _Toc131067456 \h </w:instrText>
        </w:r>
        <w:r w:rsidR="00536830">
          <w:rPr>
            <w:noProof/>
            <w:webHidden/>
          </w:rPr>
        </w:r>
        <w:r w:rsidR="00536830">
          <w:rPr>
            <w:noProof/>
            <w:webHidden/>
          </w:rPr>
          <w:fldChar w:fldCharType="separate"/>
        </w:r>
        <w:r w:rsidR="00847C88">
          <w:rPr>
            <w:noProof/>
            <w:webHidden/>
          </w:rPr>
          <w:t>3</w:t>
        </w:r>
        <w:r w:rsidR="00536830">
          <w:rPr>
            <w:noProof/>
            <w:webHidden/>
          </w:rPr>
          <w:fldChar w:fldCharType="end"/>
        </w:r>
      </w:hyperlink>
    </w:p>
    <w:p w:rsidR="00536830" w:rsidRDefault="00954200">
      <w:pPr>
        <w:pStyle w:val="Indholdsfortegnelse2"/>
        <w:tabs>
          <w:tab w:val="right" w:leader="dot" w:pos="9628"/>
        </w:tabs>
        <w:rPr>
          <w:rFonts w:asciiTheme="minorHAnsi" w:hAnsiTheme="minorHAnsi" w:cstheme="minorBidi"/>
          <w:noProof/>
          <w:color w:val="auto"/>
          <w:sz w:val="22"/>
        </w:rPr>
      </w:pPr>
      <w:hyperlink w:anchor="_Toc131067457" w:history="1">
        <w:r w:rsidR="00536830" w:rsidRPr="00F043F8">
          <w:rPr>
            <w:rStyle w:val="Hyperlink"/>
            <w:noProof/>
          </w:rPr>
          <w:t>Overgange</w:t>
        </w:r>
        <w:r w:rsidR="00536830">
          <w:rPr>
            <w:noProof/>
            <w:webHidden/>
          </w:rPr>
          <w:tab/>
        </w:r>
        <w:r w:rsidR="00536830">
          <w:rPr>
            <w:noProof/>
            <w:webHidden/>
          </w:rPr>
          <w:fldChar w:fldCharType="begin"/>
        </w:r>
        <w:r w:rsidR="00536830">
          <w:rPr>
            <w:noProof/>
            <w:webHidden/>
          </w:rPr>
          <w:instrText xml:space="preserve"> PAGEREF _Toc131067457 \h </w:instrText>
        </w:r>
        <w:r w:rsidR="00536830">
          <w:rPr>
            <w:noProof/>
            <w:webHidden/>
          </w:rPr>
        </w:r>
        <w:r w:rsidR="00536830">
          <w:rPr>
            <w:noProof/>
            <w:webHidden/>
          </w:rPr>
          <w:fldChar w:fldCharType="separate"/>
        </w:r>
        <w:r w:rsidR="00847C88">
          <w:rPr>
            <w:noProof/>
            <w:webHidden/>
          </w:rPr>
          <w:t>3</w:t>
        </w:r>
        <w:r w:rsidR="00536830">
          <w:rPr>
            <w:noProof/>
            <w:webHidden/>
          </w:rPr>
          <w:fldChar w:fldCharType="end"/>
        </w:r>
      </w:hyperlink>
    </w:p>
    <w:p w:rsidR="00536830" w:rsidRDefault="00954200">
      <w:pPr>
        <w:pStyle w:val="Indholdsfortegnelse2"/>
        <w:tabs>
          <w:tab w:val="right" w:leader="dot" w:pos="9628"/>
        </w:tabs>
        <w:rPr>
          <w:rFonts w:asciiTheme="minorHAnsi" w:hAnsiTheme="minorHAnsi" w:cstheme="minorBidi"/>
          <w:noProof/>
          <w:color w:val="auto"/>
          <w:sz w:val="22"/>
        </w:rPr>
      </w:pPr>
      <w:hyperlink w:anchor="_Toc131067458" w:history="1">
        <w:r w:rsidR="00536830" w:rsidRPr="00F043F8">
          <w:rPr>
            <w:rStyle w:val="Hyperlink"/>
            <w:noProof/>
          </w:rPr>
          <w:t>Økonomi</w:t>
        </w:r>
        <w:r w:rsidR="00536830">
          <w:rPr>
            <w:noProof/>
            <w:webHidden/>
          </w:rPr>
          <w:tab/>
        </w:r>
        <w:r w:rsidR="00536830">
          <w:rPr>
            <w:noProof/>
            <w:webHidden/>
          </w:rPr>
          <w:fldChar w:fldCharType="begin"/>
        </w:r>
        <w:r w:rsidR="00536830">
          <w:rPr>
            <w:noProof/>
            <w:webHidden/>
          </w:rPr>
          <w:instrText xml:space="preserve"> PAGEREF _Toc131067458 \h </w:instrText>
        </w:r>
        <w:r w:rsidR="00536830">
          <w:rPr>
            <w:noProof/>
            <w:webHidden/>
          </w:rPr>
        </w:r>
        <w:r w:rsidR="00536830">
          <w:rPr>
            <w:noProof/>
            <w:webHidden/>
          </w:rPr>
          <w:fldChar w:fldCharType="separate"/>
        </w:r>
        <w:r w:rsidR="00847C88">
          <w:rPr>
            <w:noProof/>
            <w:webHidden/>
          </w:rPr>
          <w:t>4</w:t>
        </w:r>
        <w:r w:rsidR="00536830">
          <w:rPr>
            <w:noProof/>
            <w:webHidden/>
          </w:rPr>
          <w:fldChar w:fldCharType="end"/>
        </w:r>
      </w:hyperlink>
    </w:p>
    <w:p w:rsidR="00536830" w:rsidRDefault="00954200">
      <w:pPr>
        <w:pStyle w:val="Indholdsfortegnelse2"/>
        <w:tabs>
          <w:tab w:val="right" w:leader="dot" w:pos="9628"/>
        </w:tabs>
        <w:rPr>
          <w:rFonts w:asciiTheme="minorHAnsi" w:hAnsiTheme="minorHAnsi" w:cstheme="minorBidi"/>
          <w:noProof/>
          <w:color w:val="auto"/>
          <w:sz w:val="22"/>
        </w:rPr>
      </w:pPr>
      <w:hyperlink w:anchor="_Toc131067459" w:history="1">
        <w:r w:rsidR="00536830" w:rsidRPr="00F043F8">
          <w:rPr>
            <w:rStyle w:val="Hyperlink"/>
            <w:noProof/>
          </w:rPr>
          <w:t>Legeplads-, brand- og hygiejnetilsyn</w:t>
        </w:r>
        <w:r w:rsidR="00536830">
          <w:rPr>
            <w:noProof/>
            <w:webHidden/>
          </w:rPr>
          <w:tab/>
        </w:r>
        <w:r w:rsidR="00536830">
          <w:rPr>
            <w:noProof/>
            <w:webHidden/>
          </w:rPr>
          <w:fldChar w:fldCharType="begin"/>
        </w:r>
        <w:r w:rsidR="00536830">
          <w:rPr>
            <w:noProof/>
            <w:webHidden/>
          </w:rPr>
          <w:instrText xml:space="preserve"> PAGEREF _Toc131067459 \h </w:instrText>
        </w:r>
        <w:r w:rsidR="00536830">
          <w:rPr>
            <w:noProof/>
            <w:webHidden/>
          </w:rPr>
        </w:r>
        <w:r w:rsidR="00536830">
          <w:rPr>
            <w:noProof/>
            <w:webHidden/>
          </w:rPr>
          <w:fldChar w:fldCharType="separate"/>
        </w:r>
        <w:r w:rsidR="00847C88">
          <w:rPr>
            <w:noProof/>
            <w:webHidden/>
          </w:rPr>
          <w:t>5</w:t>
        </w:r>
        <w:r w:rsidR="00536830">
          <w:rPr>
            <w:noProof/>
            <w:webHidden/>
          </w:rPr>
          <w:fldChar w:fldCharType="end"/>
        </w:r>
      </w:hyperlink>
    </w:p>
    <w:p w:rsidR="00536830" w:rsidRDefault="00954200">
      <w:pPr>
        <w:pStyle w:val="Indholdsfortegnelse1"/>
        <w:tabs>
          <w:tab w:val="right" w:leader="dot" w:pos="9628"/>
        </w:tabs>
        <w:rPr>
          <w:rFonts w:asciiTheme="minorHAnsi" w:hAnsiTheme="minorHAnsi" w:cstheme="minorBidi"/>
          <w:noProof/>
          <w:color w:val="auto"/>
          <w:sz w:val="22"/>
        </w:rPr>
      </w:pPr>
      <w:hyperlink w:anchor="_Toc131067460" w:history="1">
        <w:r w:rsidR="00536830" w:rsidRPr="00F043F8">
          <w:rPr>
            <w:rStyle w:val="Hyperlink"/>
            <w:noProof/>
          </w:rPr>
          <w:t>PROCESKVALITET</w:t>
        </w:r>
        <w:r w:rsidR="00536830">
          <w:rPr>
            <w:noProof/>
            <w:webHidden/>
          </w:rPr>
          <w:tab/>
        </w:r>
        <w:r w:rsidR="00536830">
          <w:rPr>
            <w:noProof/>
            <w:webHidden/>
          </w:rPr>
          <w:fldChar w:fldCharType="begin"/>
        </w:r>
        <w:r w:rsidR="00536830">
          <w:rPr>
            <w:noProof/>
            <w:webHidden/>
          </w:rPr>
          <w:instrText xml:space="preserve"> PAGEREF _Toc131067460 \h </w:instrText>
        </w:r>
        <w:r w:rsidR="00536830">
          <w:rPr>
            <w:noProof/>
            <w:webHidden/>
          </w:rPr>
        </w:r>
        <w:r w:rsidR="00536830">
          <w:rPr>
            <w:noProof/>
            <w:webHidden/>
          </w:rPr>
          <w:fldChar w:fldCharType="separate"/>
        </w:r>
        <w:r w:rsidR="00847C88">
          <w:rPr>
            <w:noProof/>
            <w:webHidden/>
          </w:rPr>
          <w:t>6</w:t>
        </w:r>
        <w:r w:rsidR="00536830">
          <w:rPr>
            <w:noProof/>
            <w:webHidden/>
          </w:rPr>
          <w:fldChar w:fldCharType="end"/>
        </w:r>
      </w:hyperlink>
    </w:p>
    <w:p w:rsidR="00536830" w:rsidRDefault="00954200">
      <w:pPr>
        <w:pStyle w:val="Indholdsfortegnelse2"/>
        <w:tabs>
          <w:tab w:val="right" w:leader="dot" w:pos="9628"/>
        </w:tabs>
        <w:rPr>
          <w:rFonts w:asciiTheme="minorHAnsi" w:hAnsiTheme="minorHAnsi" w:cstheme="minorBidi"/>
          <w:noProof/>
          <w:color w:val="auto"/>
          <w:sz w:val="22"/>
        </w:rPr>
      </w:pPr>
      <w:hyperlink w:anchor="_Toc131067461" w:history="1">
        <w:r w:rsidR="00536830" w:rsidRPr="00F043F8">
          <w:rPr>
            <w:rStyle w:val="Hyperlink"/>
            <w:noProof/>
          </w:rPr>
          <w:t>Læreplanen samt evaluering af arbejdet med læreplanen</w:t>
        </w:r>
        <w:r w:rsidR="00536830">
          <w:rPr>
            <w:noProof/>
            <w:webHidden/>
          </w:rPr>
          <w:tab/>
        </w:r>
        <w:r w:rsidR="00536830">
          <w:rPr>
            <w:noProof/>
            <w:webHidden/>
          </w:rPr>
          <w:fldChar w:fldCharType="begin"/>
        </w:r>
        <w:r w:rsidR="00536830">
          <w:rPr>
            <w:noProof/>
            <w:webHidden/>
          </w:rPr>
          <w:instrText xml:space="preserve"> PAGEREF _Toc131067461 \h </w:instrText>
        </w:r>
        <w:r w:rsidR="00536830">
          <w:rPr>
            <w:noProof/>
            <w:webHidden/>
          </w:rPr>
        </w:r>
        <w:r w:rsidR="00536830">
          <w:rPr>
            <w:noProof/>
            <w:webHidden/>
          </w:rPr>
          <w:fldChar w:fldCharType="separate"/>
        </w:r>
        <w:r w:rsidR="00847C88">
          <w:rPr>
            <w:noProof/>
            <w:webHidden/>
          </w:rPr>
          <w:t>6</w:t>
        </w:r>
        <w:r w:rsidR="00536830">
          <w:rPr>
            <w:noProof/>
            <w:webHidden/>
          </w:rPr>
          <w:fldChar w:fldCharType="end"/>
        </w:r>
      </w:hyperlink>
    </w:p>
    <w:p w:rsidR="00536830" w:rsidRDefault="00954200">
      <w:pPr>
        <w:pStyle w:val="Indholdsfortegnelse2"/>
        <w:tabs>
          <w:tab w:val="right" w:leader="dot" w:pos="9628"/>
        </w:tabs>
        <w:rPr>
          <w:rFonts w:asciiTheme="minorHAnsi" w:hAnsiTheme="minorHAnsi" w:cstheme="minorBidi"/>
          <w:noProof/>
          <w:color w:val="auto"/>
          <w:sz w:val="22"/>
        </w:rPr>
      </w:pPr>
      <w:hyperlink w:anchor="_Toc131067462" w:history="1">
        <w:r w:rsidR="00536830" w:rsidRPr="00F043F8">
          <w:rPr>
            <w:rStyle w:val="Hyperlink"/>
            <w:noProof/>
          </w:rPr>
          <w:t>Pædagogisk læringsmiljøvurdering (PLV)</w:t>
        </w:r>
        <w:r w:rsidR="00536830">
          <w:rPr>
            <w:noProof/>
            <w:webHidden/>
          </w:rPr>
          <w:tab/>
        </w:r>
        <w:r w:rsidR="00536830">
          <w:rPr>
            <w:noProof/>
            <w:webHidden/>
          </w:rPr>
          <w:fldChar w:fldCharType="begin"/>
        </w:r>
        <w:r w:rsidR="00536830">
          <w:rPr>
            <w:noProof/>
            <w:webHidden/>
          </w:rPr>
          <w:instrText xml:space="preserve"> PAGEREF _Toc131067462 \h </w:instrText>
        </w:r>
        <w:r w:rsidR="00536830">
          <w:rPr>
            <w:noProof/>
            <w:webHidden/>
          </w:rPr>
        </w:r>
        <w:r w:rsidR="00536830">
          <w:rPr>
            <w:noProof/>
            <w:webHidden/>
          </w:rPr>
          <w:fldChar w:fldCharType="separate"/>
        </w:r>
        <w:r w:rsidR="00847C88">
          <w:rPr>
            <w:noProof/>
            <w:webHidden/>
          </w:rPr>
          <w:t>7</w:t>
        </w:r>
        <w:r w:rsidR="00536830">
          <w:rPr>
            <w:noProof/>
            <w:webHidden/>
          </w:rPr>
          <w:fldChar w:fldCharType="end"/>
        </w:r>
      </w:hyperlink>
    </w:p>
    <w:p w:rsidR="00536830" w:rsidRDefault="00954200">
      <w:pPr>
        <w:pStyle w:val="Indholdsfortegnelse2"/>
        <w:tabs>
          <w:tab w:val="right" w:leader="dot" w:pos="9628"/>
        </w:tabs>
        <w:rPr>
          <w:rFonts w:asciiTheme="minorHAnsi" w:hAnsiTheme="minorHAnsi" w:cstheme="minorBidi"/>
          <w:noProof/>
          <w:color w:val="auto"/>
          <w:sz w:val="22"/>
        </w:rPr>
      </w:pPr>
      <w:hyperlink w:anchor="_Toc131067463" w:history="1">
        <w:r w:rsidR="00536830" w:rsidRPr="00F043F8">
          <w:rPr>
            <w:rStyle w:val="Hyperlink"/>
            <w:noProof/>
          </w:rPr>
          <w:t>Forældretilfredshedsundersøgelse (FTU)</w:t>
        </w:r>
        <w:r w:rsidR="00536830">
          <w:rPr>
            <w:noProof/>
            <w:webHidden/>
          </w:rPr>
          <w:tab/>
        </w:r>
        <w:r w:rsidR="00536830">
          <w:rPr>
            <w:noProof/>
            <w:webHidden/>
          </w:rPr>
          <w:fldChar w:fldCharType="begin"/>
        </w:r>
        <w:r w:rsidR="00536830">
          <w:rPr>
            <w:noProof/>
            <w:webHidden/>
          </w:rPr>
          <w:instrText xml:space="preserve"> PAGEREF _Toc131067463 \h </w:instrText>
        </w:r>
        <w:r w:rsidR="00536830">
          <w:rPr>
            <w:noProof/>
            <w:webHidden/>
          </w:rPr>
        </w:r>
        <w:r w:rsidR="00536830">
          <w:rPr>
            <w:noProof/>
            <w:webHidden/>
          </w:rPr>
          <w:fldChar w:fldCharType="separate"/>
        </w:r>
        <w:r w:rsidR="00847C88">
          <w:rPr>
            <w:noProof/>
            <w:webHidden/>
          </w:rPr>
          <w:t>8</w:t>
        </w:r>
        <w:r w:rsidR="00536830">
          <w:rPr>
            <w:noProof/>
            <w:webHidden/>
          </w:rPr>
          <w:fldChar w:fldCharType="end"/>
        </w:r>
      </w:hyperlink>
    </w:p>
    <w:p w:rsidR="00536830" w:rsidRDefault="00954200">
      <w:pPr>
        <w:pStyle w:val="Indholdsfortegnelse1"/>
        <w:tabs>
          <w:tab w:val="right" w:leader="dot" w:pos="9628"/>
        </w:tabs>
        <w:rPr>
          <w:rFonts w:asciiTheme="minorHAnsi" w:hAnsiTheme="minorHAnsi" w:cstheme="minorBidi"/>
          <w:noProof/>
          <w:color w:val="auto"/>
          <w:sz w:val="22"/>
        </w:rPr>
      </w:pPr>
      <w:hyperlink w:anchor="_Toc131067464" w:history="1">
        <w:r w:rsidR="00536830" w:rsidRPr="00F043F8">
          <w:rPr>
            <w:rStyle w:val="Hyperlink"/>
            <w:noProof/>
          </w:rPr>
          <w:t>Resultat kvalitet</w:t>
        </w:r>
        <w:r w:rsidR="00536830">
          <w:rPr>
            <w:noProof/>
            <w:webHidden/>
          </w:rPr>
          <w:tab/>
        </w:r>
        <w:r w:rsidR="00536830">
          <w:rPr>
            <w:noProof/>
            <w:webHidden/>
          </w:rPr>
          <w:fldChar w:fldCharType="begin"/>
        </w:r>
        <w:r w:rsidR="00536830">
          <w:rPr>
            <w:noProof/>
            <w:webHidden/>
          </w:rPr>
          <w:instrText xml:space="preserve"> PAGEREF _Toc131067464 \h </w:instrText>
        </w:r>
        <w:r w:rsidR="00536830">
          <w:rPr>
            <w:noProof/>
            <w:webHidden/>
          </w:rPr>
        </w:r>
        <w:r w:rsidR="00536830">
          <w:rPr>
            <w:noProof/>
            <w:webHidden/>
          </w:rPr>
          <w:fldChar w:fldCharType="separate"/>
        </w:r>
        <w:r w:rsidR="00847C88">
          <w:rPr>
            <w:noProof/>
            <w:webHidden/>
          </w:rPr>
          <w:t>11</w:t>
        </w:r>
        <w:r w:rsidR="00536830">
          <w:rPr>
            <w:noProof/>
            <w:webHidden/>
          </w:rPr>
          <w:fldChar w:fldCharType="end"/>
        </w:r>
      </w:hyperlink>
    </w:p>
    <w:p w:rsidR="00536830" w:rsidRDefault="00954200">
      <w:pPr>
        <w:pStyle w:val="Indholdsfortegnelse2"/>
        <w:tabs>
          <w:tab w:val="right" w:leader="dot" w:pos="9628"/>
        </w:tabs>
        <w:rPr>
          <w:rFonts w:asciiTheme="minorHAnsi" w:hAnsiTheme="minorHAnsi" w:cstheme="minorBidi"/>
          <w:noProof/>
          <w:color w:val="auto"/>
          <w:sz w:val="22"/>
        </w:rPr>
      </w:pPr>
      <w:hyperlink w:anchor="_Toc131067465" w:history="1">
        <w:r w:rsidR="00536830" w:rsidRPr="00F043F8">
          <w:rPr>
            <w:rStyle w:val="Hyperlink"/>
            <w:noProof/>
          </w:rPr>
          <w:t>Trivselsvurderinger (TOPI)</w:t>
        </w:r>
        <w:r w:rsidR="00536830">
          <w:rPr>
            <w:noProof/>
            <w:webHidden/>
          </w:rPr>
          <w:tab/>
        </w:r>
        <w:r w:rsidR="00536830">
          <w:rPr>
            <w:noProof/>
            <w:webHidden/>
          </w:rPr>
          <w:fldChar w:fldCharType="begin"/>
        </w:r>
        <w:r w:rsidR="00536830">
          <w:rPr>
            <w:noProof/>
            <w:webHidden/>
          </w:rPr>
          <w:instrText xml:space="preserve"> PAGEREF _Toc131067465 \h </w:instrText>
        </w:r>
        <w:r w:rsidR="00536830">
          <w:rPr>
            <w:noProof/>
            <w:webHidden/>
          </w:rPr>
        </w:r>
        <w:r w:rsidR="00536830">
          <w:rPr>
            <w:noProof/>
            <w:webHidden/>
          </w:rPr>
          <w:fldChar w:fldCharType="separate"/>
        </w:r>
        <w:r w:rsidR="00847C88">
          <w:rPr>
            <w:noProof/>
            <w:webHidden/>
          </w:rPr>
          <w:t>11</w:t>
        </w:r>
        <w:r w:rsidR="00536830">
          <w:rPr>
            <w:noProof/>
            <w:webHidden/>
          </w:rPr>
          <w:fldChar w:fldCharType="end"/>
        </w:r>
      </w:hyperlink>
    </w:p>
    <w:p w:rsidR="00536830" w:rsidRDefault="00954200">
      <w:pPr>
        <w:pStyle w:val="Indholdsfortegnelse3"/>
        <w:tabs>
          <w:tab w:val="right" w:leader="dot" w:pos="9628"/>
        </w:tabs>
        <w:rPr>
          <w:rFonts w:asciiTheme="minorHAnsi" w:hAnsiTheme="minorHAnsi" w:cstheme="minorBidi"/>
          <w:noProof/>
          <w:color w:val="auto"/>
          <w:sz w:val="22"/>
        </w:rPr>
      </w:pPr>
      <w:hyperlink w:anchor="_Toc131067466" w:history="1">
        <w:r w:rsidR="00536830" w:rsidRPr="00F043F8">
          <w:rPr>
            <w:rStyle w:val="Hyperlink"/>
            <w:noProof/>
          </w:rPr>
          <w:t>Historisk udvikling fordelt på Topi-perioder</w:t>
        </w:r>
        <w:r w:rsidR="00536830">
          <w:rPr>
            <w:noProof/>
            <w:webHidden/>
          </w:rPr>
          <w:tab/>
        </w:r>
        <w:r w:rsidR="00536830">
          <w:rPr>
            <w:noProof/>
            <w:webHidden/>
          </w:rPr>
          <w:fldChar w:fldCharType="begin"/>
        </w:r>
        <w:r w:rsidR="00536830">
          <w:rPr>
            <w:noProof/>
            <w:webHidden/>
          </w:rPr>
          <w:instrText xml:space="preserve"> PAGEREF _Toc131067466 \h </w:instrText>
        </w:r>
        <w:r w:rsidR="00536830">
          <w:rPr>
            <w:noProof/>
            <w:webHidden/>
          </w:rPr>
        </w:r>
        <w:r w:rsidR="00536830">
          <w:rPr>
            <w:noProof/>
            <w:webHidden/>
          </w:rPr>
          <w:fldChar w:fldCharType="separate"/>
        </w:r>
        <w:r w:rsidR="00847C88">
          <w:rPr>
            <w:noProof/>
            <w:webHidden/>
          </w:rPr>
          <w:t>12</w:t>
        </w:r>
        <w:r w:rsidR="00536830">
          <w:rPr>
            <w:noProof/>
            <w:webHidden/>
          </w:rPr>
          <w:fldChar w:fldCharType="end"/>
        </w:r>
      </w:hyperlink>
    </w:p>
    <w:p w:rsidR="00536830" w:rsidRDefault="00954200">
      <w:pPr>
        <w:pStyle w:val="Indholdsfortegnelse3"/>
        <w:tabs>
          <w:tab w:val="right" w:leader="dot" w:pos="9628"/>
        </w:tabs>
        <w:rPr>
          <w:rFonts w:asciiTheme="minorHAnsi" w:hAnsiTheme="minorHAnsi" w:cstheme="minorBidi"/>
          <w:noProof/>
          <w:color w:val="auto"/>
          <w:sz w:val="22"/>
        </w:rPr>
      </w:pPr>
      <w:hyperlink w:anchor="_Toc131067467" w:history="1">
        <w:r w:rsidR="00536830" w:rsidRPr="00F043F8">
          <w:rPr>
            <w:rStyle w:val="Hyperlink"/>
            <w:noProof/>
          </w:rPr>
          <w:t>Resultater opdelt på alder</w:t>
        </w:r>
        <w:r w:rsidR="00536830">
          <w:rPr>
            <w:noProof/>
            <w:webHidden/>
          </w:rPr>
          <w:tab/>
        </w:r>
        <w:r w:rsidR="00536830">
          <w:rPr>
            <w:noProof/>
            <w:webHidden/>
          </w:rPr>
          <w:fldChar w:fldCharType="begin"/>
        </w:r>
        <w:r w:rsidR="00536830">
          <w:rPr>
            <w:noProof/>
            <w:webHidden/>
          </w:rPr>
          <w:instrText xml:space="preserve"> PAGEREF _Toc131067467 \h </w:instrText>
        </w:r>
        <w:r w:rsidR="00536830">
          <w:rPr>
            <w:noProof/>
            <w:webHidden/>
          </w:rPr>
        </w:r>
        <w:r w:rsidR="00536830">
          <w:rPr>
            <w:noProof/>
            <w:webHidden/>
          </w:rPr>
          <w:fldChar w:fldCharType="separate"/>
        </w:r>
        <w:r w:rsidR="00847C88">
          <w:rPr>
            <w:noProof/>
            <w:webHidden/>
          </w:rPr>
          <w:t>12</w:t>
        </w:r>
        <w:r w:rsidR="00536830">
          <w:rPr>
            <w:noProof/>
            <w:webHidden/>
          </w:rPr>
          <w:fldChar w:fldCharType="end"/>
        </w:r>
      </w:hyperlink>
    </w:p>
    <w:p w:rsidR="00536830" w:rsidRDefault="00954200">
      <w:pPr>
        <w:pStyle w:val="Indholdsfortegnelse2"/>
        <w:tabs>
          <w:tab w:val="right" w:leader="dot" w:pos="9628"/>
        </w:tabs>
        <w:rPr>
          <w:rFonts w:asciiTheme="minorHAnsi" w:hAnsiTheme="minorHAnsi" w:cstheme="minorBidi"/>
          <w:noProof/>
          <w:color w:val="auto"/>
          <w:sz w:val="22"/>
        </w:rPr>
      </w:pPr>
      <w:hyperlink w:anchor="_Toc131067468" w:history="1">
        <w:r w:rsidR="00536830" w:rsidRPr="00F043F8">
          <w:rPr>
            <w:rStyle w:val="Hyperlink"/>
            <w:noProof/>
          </w:rPr>
          <w:t>Dialogvurderinger</w:t>
        </w:r>
        <w:r w:rsidR="00536830">
          <w:rPr>
            <w:noProof/>
            <w:webHidden/>
          </w:rPr>
          <w:tab/>
        </w:r>
        <w:r w:rsidR="00536830">
          <w:rPr>
            <w:noProof/>
            <w:webHidden/>
          </w:rPr>
          <w:fldChar w:fldCharType="begin"/>
        </w:r>
        <w:r w:rsidR="00536830">
          <w:rPr>
            <w:noProof/>
            <w:webHidden/>
          </w:rPr>
          <w:instrText xml:space="preserve"> PAGEREF _Toc131067468 \h </w:instrText>
        </w:r>
        <w:r w:rsidR="00536830">
          <w:rPr>
            <w:noProof/>
            <w:webHidden/>
          </w:rPr>
        </w:r>
        <w:r w:rsidR="00536830">
          <w:rPr>
            <w:noProof/>
            <w:webHidden/>
          </w:rPr>
          <w:fldChar w:fldCharType="separate"/>
        </w:r>
        <w:r w:rsidR="00847C88">
          <w:rPr>
            <w:noProof/>
            <w:webHidden/>
          </w:rPr>
          <w:t>13</w:t>
        </w:r>
        <w:r w:rsidR="00536830">
          <w:rPr>
            <w:noProof/>
            <w:webHidden/>
          </w:rPr>
          <w:fldChar w:fldCharType="end"/>
        </w:r>
      </w:hyperlink>
    </w:p>
    <w:p w:rsidR="0044209B" w:rsidRDefault="002639BD">
      <w:r>
        <w:fldChar w:fldCharType="end"/>
      </w:r>
    </w:p>
    <w:p w:rsidR="0044209B" w:rsidRDefault="002639BD">
      <w:r>
        <w:br w:type="page"/>
      </w:r>
    </w:p>
    <w:p w:rsidR="002639BD" w:rsidRDefault="002639BD" w:rsidP="002639BD">
      <w:pPr>
        <w:pStyle w:val="Overskrift1"/>
        <w:numPr>
          <w:ilvl w:val="0"/>
          <w:numId w:val="0"/>
        </w:numPr>
        <w:ind w:left="432" w:hanging="432"/>
      </w:pPr>
      <w:bookmarkStart w:id="1" w:name="_Toc131067453"/>
      <w:r>
        <w:lastRenderedPageBreak/>
        <w:t>INTRODUKTION</w:t>
      </w:r>
      <w:bookmarkEnd w:id="1"/>
    </w:p>
    <w:p w:rsidR="002639BD" w:rsidRDefault="002639BD" w:rsidP="002639BD"/>
    <w:p w:rsidR="002639BD" w:rsidRDefault="002639BD" w:rsidP="002639BD">
      <w:r>
        <w:rPr>
          <w:sz w:val="18"/>
        </w:rPr>
        <w:t>Forskning om kvalitet i dagtilbud kan opdeles i 3 elementer; strukturel kvalitet, proceskvalitet og resultatkvalitet.</w:t>
      </w:r>
    </w:p>
    <w:p w:rsidR="002639BD" w:rsidRDefault="002639BD" w:rsidP="002639BD">
      <w:pPr>
        <w:rPr>
          <w:sz w:val="18"/>
        </w:rPr>
      </w:pPr>
      <w:r>
        <w:rPr>
          <w:sz w:val="18"/>
        </w:rPr>
        <w:t>Strukturkvalitet omhandler de forhold, den pædagogiske praksis arbejder indenfor. Det kunne fx være fysiske rammer, normering og uddannelse af personalet. Proceskvalitet handler om den pædagogiske kvalitet herunder interaktioner mellem børn og voksne og børns sociale og emotionelle udvikling gennem leg og aktiviteter. Resultatkvalitet handler om, hvorvidt børnene bliver skoleparate og udvikler f.eks. sproglige kompetencer af at gå i dagtilbud. Strukturel kvalitet og proceskvalitet er i høj grad en forudsætning for resultatkvalitet, men man kan også til en vis grad arbejde målrettet med resul</w:t>
      </w:r>
      <w:r w:rsidRPr="002639BD">
        <w:t>t</w:t>
      </w:r>
      <w:r>
        <w:rPr>
          <w:sz w:val="18"/>
        </w:rPr>
        <w:t>atkvalitet.</w:t>
      </w:r>
    </w:p>
    <w:p w:rsidR="002639BD" w:rsidRDefault="002639BD" w:rsidP="002639BD">
      <w:pPr>
        <w:rPr>
          <w:sz w:val="18"/>
        </w:rPr>
      </w:pPr>
    </w:p>
    <w:p w:rsidR="002639BD" w:rsidRDefault="002639BD" w:rsidP="002639BD">
      <w:pPr>
        <w:rPr>
          <w:sz w:val="18"/>
        </w:rPr>
      </w:pPr>
    </w:p>
    <w:p w:rsidR="002639BD" w:rsidRDefault="002639BD" w:rsidP="002639BD">
      <w:pPr>
        <w:pStyle w:val="Overskrift1"/>
        <w:numPr>
          <w:ilvl w:val="0"/>
          <w:numId w:val="0"/>
        </w:numPr>
      </w:pPr>
      <w:bookmarkStart w:id="2" w:name="_Toc131067454"/>
      <w:r>
        <w:t>STRUKTUREL KVALITET</w:t>
      </w:r>
      <w:bookmarkEnd w:id="2"/>
    </w:p>
    <w:p w:rsidR="002639BD" w:rsidRDefault="002639BD" w:rsidP="00536830">
      <w:pPr>
        <w:pStyle w:val="Overskrift2"/>
        <w:numPr>
          <w:ilvl w:val="0"/>
          <w:numId w:val="0"/>
        </w:numPr>
        <w:ind w:left="576" w:hanging="576"/>
      </w:pPr>
      <w:bookmarkStart w:id="3" w:name="_Toc131067455"/>
      <w:r>
        <w:t>Grundnormering, gruppestørrelse og organisering</w:t>
      </w:r>
      <w:bookmarkEnd w:id="3"/>
    </w:p>
    <w:p w:rsidR="002639BD" w:rsidRDefault="002639BD" w:rsidP="002639BD">
      <w:r>
        <w:rPr>
          <w:sz w:val="18"/>
        </w:rPr>
        <w:t>Odden daginstitution er opdelt i en vuggestue- og børnehaveafdeling samt en gruppe i Sønderho, Bakskuld.</w:t>
      </w:r>
    </w:p>
    <w:p w:rsidR="002639BD" w:rsidRDefault="002639BD" w:rsidP="002639BD"/>
    <w:p w:rsidR="002639BD" w:rsidRDefault="002639BD" w:rsidP="002639BD">
      <w:r>
        <w:rPr>
          <w:b/>
          <w:sz w:val="18"/>
        </w:rPr>
        <w:t>Vuggestueafdelingen:</w:t>
      </w:r>
    </w:p>
    <w:p w:rsidR="002639BD" w:rsidRDefault="002639BD" w:rsidP="002639BD">
      <w:r>
        <w:rPr>
          <w:sz w:val="18"/>
        </w:rPr>
        <w:t>Vuggestueafdelingens grundnormering er på i alt 24 børn.</w:t>
      </w:r>
    </w:p>
    <w:p w:rsidR="002639BD" w:rsidRDefault="002639BD" w:rsidP="002639BD">
      <w:r>
        <w:rPr>
          <w:sz w:val="18"/>
        </w:rPr>
        <w:t>Vuggestueafdelingen er enten opdelt i 2 grupper eller 1 gruppe med børn i alderen 0-3 år alt afhængig af, hvor mange børn der er indmeldt. Tallet svinger mellem ca. 12-26 børn.</w:t>
      </w:r>
    </w:p>
    <w:p w:rsidR="002639BD" w:rsidRDefault="002639BD" w:rsidP="002639BD">
      <w:r>
        <w:rPr>
          <w:sz w:val="18"/>
        </w:rPr>
        <w:t>Når vuggestueafdelingen er fyldt op er der ca. 12 børn pr. stue.</w:t>
      </w:r>
    </w:p>
    <w:p w:rsidR="002639BD" w:rsidRDefault="002639BD" w:rsidP="002639BD">
      <w:r>
        <w:rPr>
          <w:sz w:val="18"/>
        </w:rPr>
        <w:t>Pr. 1. april 2023 er der i alt 19 børn i vuggestuen.</w:t>
      </w:r>
    </w:p>
    <w:p w:rsidR="002639BD" w:rsidRDefault="002639BD" w:rsidP="002639BD"/>
    <w:p w:rsidR="002639BD" w:rsidRDefault="002639BD" w:rsidP="002639BD">
      <w:r>
        <w:rPr>
          <w:sz w:val="18"/>
        </w:rPr>
        <w:t>I 2022 var der i gennemsnit 16 børn indmeldt</w:t>
      </w:r>
    </w:p>
    <w:p w:rsidR="002639BD" w:rsidRDefault="002639BD" w:rsidP="002639BD"/>
    <w:p w:rsidR="002639BD" w:rsidRDefault="002639BD" w:rsidP="002639BD">
      <w:r>
        <w:rPr>
          <w:b/>
          <w:sz w:val="18"/>
        </w:rPr>
        <w:t>Børnehaveafdelingen:</w:t>
      </w:r>
    </w:p>
    <w:p w:rsidR="002639BD" w:rsidRDefault="002639BD" w:rsidP="002639BD">
      <w:r>
        <w:rPr>
          <w:sz w:val="18"/>
        </w:rPr>
        <w:t>Børnehavens grundnormering er på i alt 51. børn.</w:t>
      </w:r>
    </w:p>
    <w:p w:rsidR="002639BD" w:rsidRDefault="002639BD" w:rsidP="002639BD">
      <w:r>
        <w:rPr>
          <w:sz w:val="18"/>
        </w:rPr>
        <w:t>Børnehaveafdelingen er opdelt i aldersgrupper: 3 år, 4 år og 5-6 år.</w:t>
      </w:r>
    </w:p>
    <w:p w:rsidR="002639BD" w:rsidRDefault="002639BD" w:rsidP="002639BD">
      <w:r>
        <w:rPr>
          <w:sz w:val="18"/>
        </w:rPr>
        <w:t>Pr. 1. april 2023 er der i alt 18 børn i 3 års alderen, 17 børn i 4 års alderen og 14 børn i 5-6 års alderen.</w:t>
      </w:r>
    </w:p>
    <w:p w:rsidR="002639BD" w:rsidRDefault="002639BD" w:rsidP="002639BD"/>
    <w:p w:rsidR="002639BD" w:rsidRDefault="002639BD" w:rsidP="002639BD">
      <w:r>
        <w:rPr>
          <w:sz w:val="18"/>
        </w:rPr>
        <w:t>I 2022 var der i gennemsnit 52 børn indmeldt.</w:t>
      </w:r>
    </w:p>
    <w:p w:rsidR="002639BD" w:rsidRDefault="002639BD" w:rsidP="002639BD">
      <w:r>
        <w:rPr>
          <w:sz w:val="18"/>
        </w:rPr>
        <w:t>Der er altid flere børn indmeldt i 1. halvår end i 2. halvår, da førskolegruppens børn overgår til børnehaveklassen pr. den 1. august.</w:t>
      </w:r>
    </w:p>
    <w:p w:rsidR="002639BD" w:rsidRDefault="002639BD" w:rsidP="002639BD"/>
    <w:p w:rsidR="002639BD" w:rsidRDefault="002639BD" w:rsidP="002639BD">
      <w:r>
        <w:rPr>
          <w:b/>
          <w:sz w:val="18"/>
        </w:rPr>
        <w:t>Gruppen Bakskuld:</w:t>
      </w:r>
    </w:p>
    <w:p w:rsidR="002639BD" w:rsidRDefault="002639BD" w:rsidP="002639BD">
      <w:r>
        <w:rPr>
          <w:sz w:val="18"/>
        </w:rPr>
        <w:t>Bakskulds grundnormering er på 5 vuggestue- og 10 børnehavebørn. 20 børn, når alle er omregnet til børnehavebørn.</w:t>
      </w:r>
    </w:p>
    <w:p w:rsidR="002639BD" w:rsidRDefault="002639BD" w:rsidP="002639BD">
      <w:r>
        <w:rPr>
          <w:sz w:val="18"/>
        </w:rPr>
        <w:t>Bakskuld er en aldersintegreret gruppe, som pr. 1. april 2023 har 5 vuggestuebørn og 9 børnehavebørn indmeldt.</w:t>
      </w:r>
    </w:p>
    <w:p w:rsidR="002639BD" w:rsidRDefault="002639BD" w:rsidP="002639BD"/>
    <w:p w:rsidR="002639BD" w:rsidRDefault="002639BD" w:rsidP="002639BD">
      <w:r>
        <w:rPr>
          <w:sz w:val="18"/>
        </w:rPr>
        <w:t>I 2022 var der i gennemsnit 7 vuggestuebørn og 9 børnehavebørn indmeldt.</w:t>
      </w:r>
    </w:p>
    <w:p w:rsidR="002639BD" w:rsidRDefault="002639BD" w:rsidP="002639BD">
      <w:r>
        <w:rPr>
          <w:sz w:val="18"/>
        </w:rPr>
        <w:t>Der er ofte flere børn indmeldt i 1. halvår end i 2. halvår, da førskolegruppens børn overgår til børnehaveklassen pr. den 1. august.</w:t>
      </w:r>
    </w:p>
    <w:p w:rsidR="002639BD" w:rsidRDefault="002639BD" w:rsidP="002639BD"/>
    <w:p w:rsidR="002639BD" w:rsidRDefault="002639BD" w:rsidP="002639BD">
      <w:r>
        <w:rPr>
          <w:b/>
          <w:sz w:val="18"/>
        </w:rPr>
        <w:t>Dagplejen:</w:t>
      </w:r>
    </w:p>
    <w:p w:rsidR="002639BD" w:rsidRDefault="002639BD" w:rsidP="002639BD">
      <w:r>
        <w:rPr>
          <w:sz w:val="18"/>
        </w:rPr>
        <w:t>Dagplejens grundnormering er på i alt 8 børn.</w:t>
      </w:r>
    </w:p>
    <w:p w:rsidR="002639BD" w:rsidRDefault="002639BD" w:rsidP="002639BD">
      <w:r>
        <w:rPr>
          <w:sz w:val="18"/>
        </w:rPr>
        <w:t>De 2 dagplejere har hver 4 børn tilknyttet.</w:t>
      </w:r>
    </w:p>
    <w:p w:rsidR="002639BD" w:rsidRDefault="002639BD" w:rsidP="002639BD">
      <w:r>
        <w:rPr>
          <w:sz w:val="18"/>
        </w:rPr>
        <w:t>I kortere perioder kan der være 5 børn tilknyttet den enkelte dagplejer.</w:t>
      </w:r>
    </w:p>
    <w:p w:rsidR="002639BD" w:rsidRDefault="002639BD" w:rsidP="002639BD">
      <w:r>
        <w:rPr>
          <w:sz w:val="18"/>
        </w:rPr>
        <w:t>Pr. 1. april 2023 er der i alt 6 børn indmeldt i Dagplejen.</w:t>
      </w:r>
    </w:p>
    <w:p w:rsidR="002639BD" w:rsidRDefault="002639BD" w:rsidP="002639BD">
      <w:r>
        <w:rPr>
          <w:sz w:val="18"/>
        </w:rPr>
        <w:t>Der er pr. 1. april kun 1 dagplejer samt dagplejemedhjælperen ansat.</w:t>
      </w:r>
    </w:p>
    <w:p w:rsidR="002639BD" w:rsidRDefault="002639BD" w:rsidP="002639BD"/>
    <w:p w:rsidR="002639BD" w:rsidRDefault="002639BD" w:rsidP="002639BD">
      <w:r>
        <w:rPr>
          <w:sz w:val="18"/>
        </w:rPr>
        <w:t>I 2022 var der i gennemsnit 7,5 børn indmeldt.</w:t>
      </w:r>
    </w:p>
    <w:p w:rsidR="002639BD" w:rsidRDefault="002639BD" w:rsidP="002639BD">
      <w:r>
        <w:rPr>
          <w:sz w:val="18"/>
        </w:rPr>
        <w:t>Der var i 6 måneder kun indmeldt 7 børn i Dagplejen.</w:t>
      </w:r>
    </w:p>
    <w:p w:rsidR="002639BD" w:rsidRDefault="002639BD" w:rsidP="002639BD"/>
    <w:p w:rsidR="002639BD" w:rsidRDefault="002639BD" w:rsidP="002639BD">
      <w:r>
        <w:rPr>
          <w:b/>
          <w:sz w:val="18"/>
        </w:rPr>
        <w:t>Opmærksomhedspunkter:</w:t>
      </w:r>
    </w:p>
    <w:p w:rsidR="002639BD" w:rsidRDefault="002639BD" w:rsidP="002639BD">
      <w:r>
        <w:rPr>
          <w:sz w:val="18"/>
        </w:rPr>
        <w:t>Der er ingen opmærksomhedspunkter.</w:t>
      </w:r>
    </w:p>
    <w:p w:rsidR="002639BD" w:rsidRDefault="002639BD" w:rsidP="00536830">
      <w:pPr>
        <w:pStyle w:val="Overskrift2"/>
        <w:numPr>
          <w:ilvl w:val="0"/>
          <w:numId w:val="0"/>
        </w:numPr>
        <w:ind w:left="576" w:hanging="576"/>
      </w:pPr>
      <w:bookmarkStart w:id="4" w:name="_Toc131067456"/>
      <w:r>
        <w:lastRenderedPageBreak/>
        <w:t>Personalenormeringer</w:t>
      </w:r>
      <w:bookmarkEnd w:id="4"/>
      <w:r>
        <w:t xml:space="preserve"> </w:t>
      </w:r>
    </w:p>
    <w:p w:rsidR="002639BD" w:rsidRDefault="002639BD" w:rsidP="002639BD">
      <w:r>
        <w:rPr>
          <w:b/>
          <w:color w:val="4A4A4A"/>
          <w:sz w:val="18"/>
          <w:u w:val="single"/>
        </w:rPr>
        <w:t>Minimumsnormeringer fra 2024</w:t>
      </w:r>
    </w:p>
    <w:p w:rsidR="002639BD" w:rsidRDefault="002639BD" w:rsidP="002639BD">
      <w:r>
        <w:rPr>
          <w:color w:val="4A4A4A"/>
          <w:sz w:val="18"/>
        </w:rPr>
        <w:t>Minimumsnormeringer er et krav til, hvor meget pædagogisk personale der skal være ansat i daginstitutioner. Det er besluttet, at der fra 2024 skal være minimum 1 pædagogisk personale til 3 børn i vuggestuer og minimum 1 pædagogisk personale til 6 børn i børnehaver.</w:t>
      </w:r>
    </w:p>
    <w:p w:rsidR="002639BD" w:rsidRDefault="002639BD" w:rsidP="002639BD"/>
    <w:p w:rsidR="002639BD" w:rsidRDefault="002639BD" w:rsidP="002639BD">
      <w:r>
        <w:rPr>
          <w:color w:val="4A4A4A"/>
          <w:sz w:val="18"/>
        </w:rPr>
        <w:t>Børn i børnehave, som er over tre år, skal sikres en normering på minimum 1 pædagogisk personale pr. 6 børn. Børn i vuggestue, som er under tre år, skal sikres en normering på minimum 1 pædagogisk personale pr. 3 børn.</w:t>
      </w:r>
    </w:p>
    <w:p w:rsidR="002639BD" w:rsidRDefault="002639BD" w:rsidP="002639BD"/>
    <w:p w:rsidR="002639BD" w:rsidRDefault="002639BD" w:rsidP="002639BD">
      <w:r>
        <w:rPr>
          <w:color w:val="4A4A4A"/>
          <w:sz w:val="18"/>
        </w:rPr>
        <w:t>Kommunerne får midler til at ansætte mere pædagogisk personale i årene frem mod 2024.</w:t>
      </w:r>
    </w:p>
    <w:p w:rsidR="002639BD" w:rsidRDefault="002639BD" w:rsidP="002639BD"/>
    <w:p w:rsidR="002639BD" w:rsidRDefault="002639BD" w:rsidP="002639BD">
      <w:pPr>
        <w:rPr>
          <w:i/>
          <w:color w:val="4A4A4A"/>
          <w:sz w:val="18"/>
        </w:rPr>
      </w:pPr>
      <w:r>
        <w:rPr>
          <w:i/>
          <w:color w:val="4A4A4A"/>
          <w:sz w:val="18"/>
        </w:rPr>
        <w:t xml:space="preserve">Børne- og Undervisningsministeriet: </w:t>
      </w:r>
      <w:hyperlink r:id="rId9" w:history="1">
        <w:r w:rsidR="00E45AEA" w:rsidRPr="009216A4">
          <w:rPr>
            <w:rStyle w:val="Hyperlink"/>
            <w:i/>
            <w:sz w:val="18"/>
          </w:rPr>
          <w:t>https://www.uvm.dk/dagtilbud/love-og-regler--formaal-og-aftaler/aftale-om-minimumsnormeringer/minimumsnormeringer</w:t>
        </w:r>
      </w:hyperlink>
      <w:r>
        <w:rPr>
          <w:i/>
          <w:color w:val="4A4A4A"/>
          <w:sz w:val="18"/>
        </w:rPr>
        <w:t>.</w:t>
      </w:r>
    </w:p>
    <w:p w:rsidR="00E45AEA" w:rsidRDefault="00E45AEA" w:rsidP="002639BD">
      <w:pPr>
        <w:rPr>
          <w:i/>
          <w:color w:val="4A4A4A"/>
          <w:sz w:val="18"/>
        </w:rPr>
      </w:pPr>
    </w:p>
    <w:p w:rsidR="00E45AEA" w:rsidRPr="00E45AEA" w:rsidRDefault="00E45AEA" w:rsidP="002639BD">
      <w:proofErr w:type="spellStart"/>
      <w:r>
        <w:t>VIVE´s</w:t>
      </w:r>
      <w:proofErr w:type="spellEnd"/>
      <w:r>
        <w:t xml:space="preserve"> tal for 2021 ses i nedenstående diagram. Tal for 2022 bliver først offentliggjort i september 2023.</w:t>
      </w:r>
    </w:p>
    <w:p w:rsidR="002639BD" w:rsidRDefault="002639BD" w:rsidP="002639BD"/>
    <w:p w:rsidR="002639BD" w:rsidRDefault="002639BD" w:rsidP="002639BD">
      <w:pPr>
        <w:rPr>
          <w:sz w:val="8"/>
        </w:rPr>
      </w:pPr>
      <w:r>
        <w:rPr>
          <w:sz w:val="8"/>
        </w:rPr>
        <w:t xml:space="preserve"> </w:t>
      </w:r>
    </w:p>
    <w:p w:rsidR="002639BD" w:rsidRDefault="002639BD" w:rsidP="002639BD">
      <w:r>
        <w:rPr>
          <w:noProof/>
        </w:rPr>
        <w:drawing>
          <wp:inline distT="0" distB="0" distL="0" distR="0" wp14:anchorId="260EE104" wp14:editId="23DB2821">
            <wp:extent cx="6119354" cy="3438525"/>
            <wp:effectExtent l="0" t="0" r="0" b="0"/>
            <wp:docPr id="2" name="Drawing 2" descr="Picture 2"/>
            <wp:cNvGraphicFramePr/>
            <a:graphic xmlns:a="http://schemas.openxmlformats.org/drawingml/2006/main">
              <a:graphicData uri="http://schemas.openxmlformats.org/drawingml/2006/picture">
                <pic:pic xmlns:pic="http://schemas.openxmlformats.org/drawingml/2006/picture">
                  <pic:nvPicPr>
                    <pic:cNvPr id="0" name="Picture 2" descr="Picture 2"/>
                    <pic:cNvPicPr>
                      <a:picLocks noChangeAspect="1"/>
                    </pic:cNvPicPr>
                  </pic:nvPicPr>
                  <pic:blipFill>
                    <a:blip r:embed="rId10"/>
                    <a:stretch>
                      <a:fillRect/>
                    </a:stretch>
                  </pic:blipFill>
                  <pic:spPr>
                    <a:xfrm>
                      <a:off x="0" y="0"/>
                      <a:ext cx="6129030" cy="3443962"/>
                    </a:xfrm>
                    <a:prstGeom prst="rect">
                      <a:avLst/>
                    </a:prstGeom>
                  </pic:spPr>
                </pic:pic>
              </a:graphicData>
            </a:graphic>
          </wp:inline>
        </w:drawing>
      </w:r>
    </w:p>
    <w:p w:rsidR="002639BD" w:rsidRDefault="002639BD" w:rsidP="002639BD"/>
    <w:p w:rsidR="002639BD" w:rsidRDefault="002639BD" w:rsidP="002639BD">
      <w:r>
        <w:rPr>
          <w:b/>
          <w:sz w:val="18"/>
        </w:rPr>
        <w:t>Opmærksomhedspunkter:</w:t>
      </w:r>
    </w:p>
    <w:p w:rsidR="002639BD" w:rsidRDefault="002639BD" w:rsidP="002639BD">
      <w:pPr>
        <w:rPr>
          <w:sz w:val="18"/>
        </w:rPr>
      </w:pPr>
      <w:r>
        <w:rPr>
          <w:sz w:val="18"/>
        </w:rPr>
        <w:t>Vi overholder minimumsnormeringerne, men når vi sammenligner os med landets øvrige kommuner, så passer dagtilbuddene i Fanø kommune flere børn end man</w:t>
      </w:r>
      <w:r w:rsidR="00311B12">
        <w:rPr>
          <w:sz w:val="18"/>
        </w:rPr>
        <w:t xml:space="preserve"> gør</w:t>
      </w:r>
      <w:r>
        <w:rPr>
          <w:sz w:val="18"/>
        </w:rPr>
        <w:t xml:space="preserve"> i andre kommuner.</w:t>
      </w:r>
      <w:r w:rsidR="003F05BA">
        <w:rPr>
          <w:sz w:val="18"/>
        </w:rPr>
        <w:t xml:space="preserve"> Dette gælder ikke Dagplejen.</w:t>
      </w:r>
    </w:p>
    <w:p w:rsidR="00311B12" w:rsidRDefault="00311B12" w:rsidP="002639BD">
      <w:r>
        <w:rPr>
          <w:sz w:val="18"/>
        </w:rPr>
        <w:t>Ligeledes er vores pædagogandel også lavere end i øvrige kommuner.</w:t>
      </w:r>
    </w:p>
    <w:p w:rsidR="002639BD" w:rsidRDefault="002639BD" w:rsidP="002639BD"/>
    <w:p w:rsidR="002639BD" w:rsidRDefault="002639BD" w:rsidP="002639BD"/>
    <w:p w:rsidR="002639BD" w:rsidRDefault="002639BD" w:rsidP="00536830">
      <w:pPr>
        <w:pStyle w:val="Overskrift2"/>
        <w:numPr>
          <w:ilvl w:val="0"/>
          <w:numId w:val="0"/>
        </w:numPr>
        <w:ind w:left="576" w:hanging="576"/>
      </w:pPr>
      <w:bookmarkStart w:id="5" w:name="_Toc131067457"/>
      <w:r>
        <w:t>Overgange</w:t>
      </w:r>
      <w:bookmarkEnd w:id="5"/>
    </w:p>
    <w:p w:rsidR="002639BD" w:rsidRDefault="002639BD" w:rsidP="002639BD">
      <w:r>
        <w:rPr>
          <w:sz w:val="18"/>
        </w:rPr>
        <w:t>Normeringen skal følge barnets alder, så børn, der rykkes i børnehave før de er fyldt tre år, sikres en normering på minimum 1 pædagogisk personale pr. 3 børn – svarende til en vuggestuenormering. Det skal sikre, at det ikke er økonomi, men pædagogisk hensyn og hensynet til det enkelte barn, som styrer tidspunktet for oprykning til børnehave.</w:t>
      </w:r>
    </w:p>
    <w:p w:rsidR="002639BD" w:rsidRDefault="002639BD" w:rsidP="002639BD">
      <w:r>
        <w:rPr>
          <w:i/>
          <w:sz w:val="18"/>
        </w:rPr>
        <w:t xml:space="preserve">Børne- og Undervisningsministeriet: </w:t>
      </w:r>
      <w:hyperlink r:id="rId11" w:history="1">
        <w:r w:rsidR="003F05BA" w:rsidRPr="00074946">
          <w:rPr>
            <w:rStyle w:val="Hyperlink"/>
            <w:i/>
            <w:sz w:val="18"/>
          </w:rPr>
          <w:t>https://www.uvm.dk/dagtilbud/love-og-regler--formaal-og-aftaler/aftale-om-minimumsnormeringer/minimumsnormeringer</w:t>
        </w:r>
      </w:hyperlink>
      <w:r w:rsidR="003F05BA">
        <w:rPr>
          <w:i/>
          <w:sz w:val="18"/>
        </w:rPr>
        <w:t xml:space="preserve"> </w:t>
      </w:r>
    </w:p>
    <w:p w:rsidR="002639BD" w:rsidRDefault="002639BD" w:rsidP="002639BD"/>
    <w:p w:rsidR="002639BD" w:rsidRDefault="002639BD" w:rsidP="002639BD">
      <w:r>
        <w:rPr>
          <w:sz w:val="18"/>
        </w:rPr>
        <w:t>Vuggestuebørnene overgår til børnehaveafdelingen den måned, hvor barnet fylder 3 år.</w:t>
      </w:r>
    </w:p>
    <w:p w:rsidR="002639BD" w:rsidRDefault="002639BD" w:rsidP="002639BD">
      <w:r>
        <w:rPr>
          <w:sz w:val="18"/>
        </w:rPr>
        <w:t>Der tages som udgangspunkt altid hensyn til barnets udvikling og parathed ved overgang fra vuggestue til børnehave, hvilket betyder at der i enkelte tilfælde sker overgang før eller senere end barnet er fyldt 3 år.</w:t>
      </w:r>
    </w:p>
    <w:p w:rsidR="002639BD" w:rsidRDefault="002639BD" w:rsidP="002639BD">
      <w:r>
        <w:rPr>
          <w:sz w:val="18"/>
        </w:rPr>
        <w:lastRenderedPageBreak/>
        <w:t>Hvis et barn flyttes før han/hun fylder 3 år, så skal der følge personaleressourcer med svarende til minimumsnormeringen - 1 fuldtidsansat pr. 3 vuggestue- og 6 børnehavebørn.</w:t>
      </w:r>
    </w:p>
    <w:p w:rsidR="002639BD" w:rsidRDefault="002639BD" w:rsidP="002639BD"/>
    <w:p w:rsidR="002639BD" w:rsidRDefault="002639BD" w:rsidP="002639BD">
      <w:r>
        <w:rPr>
          <w:sz w:val="18"/>
        </w:rPr>
        <w:t>Dagplejebørnene overgår til enten Odden eller Fanø børnehave &amp; vuggestue pr. den 1. i den måned, at de fylder 3 år.</w:t>
      </w:r>
    </w:p>
    <w:p w:rsidR="002639BD" w:rsidRDefault="002639BD" w:rsidP="002639BD"/>
    <w:p w:rsidR="002639BD" w:rsidRDefault="002639BD" w:rsidP="002639BD">
      <w:r>
        <w:rPr>
          <w:sz w:val="18"/>
        </w:rPr>
        <w:t>Førskolegruppens børn, som består af de 5-6 årige overgår alle pr. den 1. august til skolens børnehaveklasse og SFO.</w:t>
      </w:r>
    </w:p>
    <w:p w:rsidR="002639BD" w:rsidRDefault="002639BD" w:rsidP="002639BD"/>
    <w:p w:rsidR="002639BD" w:rsidRDefault="002639BD" w:rsidP="002639BD">
      <w:r>
        <w:rPr>
          <w:b/>
          <w:sz w:val="18"/>
        </w:rPr>
        <w:t>Opmærksomhedspunkter:</w:t>
      </w:r>
    </w:p>
    <w:p w:rsidR="002639BD" w:rsidRDefault="002639BD" w:rsidP="002639BD">
      <w:r>
        <w:rPr>
          <w:sz w:val="18"/>
        </w:rPr>
        <w:t>Der er ingen opmærksomhedspunkter, da dagtilbuddet overholder dagtilbudslovens bestemmelser ift. minimumsnormeringer på 1 fuldtidsansat pr. 3 vuggestuebørn og 6 børnehavebørn, når de flytter børn før de er fyldt 3 år.</w:t>
      </w:r>
    </w:p>
    <w:p w:rsidR="002639BD" w:rsidRDefault="002639BD" w:rsidP="002639BD"/>
    <w:p w:rsidR="002639BD" w:rsidRDefault="002639BD" w:rsidP="002639BD"/>
    <w:p w:rsidR="002639BD" w:rsidRDefault="002639BD" w:rsidP="00536830">
      <w:pPr>
        <w:pStyle w:val="Overskrift2"/>
        <w:numPr>
          <w:ilvl w:val="0"/>
          <w:numId w:val="0"/>
        </w:numPr>
        <w:ind w:left="576" w:hanging="576"/>
      </w:pPr>
      <w:bookmarkStart w:id="6" w:name="_Toc131067458"/>
      <w:r>
        <w:t>Økonomi</w:t>
      </w:r>
      <w:bookmarkEnd w:id="6"/>
    </w:p>
    <w:p w:rsidR="002639BD" w:rsidRDefault="002639BD" w:rsidP="002639BD">
      <w:r>
        <w:rPr>
          <w:b/>
          <w:sz w:val="18"/>
        </w:rPr>
        <w:t>Odden daginstitution</w:t>
      </w:r>
    </w:p>
    <w:p w:rsidR="002639BD" w:rsidRDefault="002639BD" w:rsidP="002639BD">
      <w:r>
        <w:rPr>
          <w:sz w:val="18"/>
          <w:u w:val="single"/>
        </w:rPr>
        <w:t>Tilskud pr. barn i 2022 og 2023</w:t>
      </w:r>
    </w:p>
    <w:p w:rsidR="002639BD" w:rsidRDefault="002639BD" w:rsidP="002639BD">
      <w:r>
        <w:rPr>
          <w:sz w:val="18"/>
        </w:rPr>
        <w:t>I 2022 var tilskuddet på i alt 63.000 kr. pr. børnehavebarn og det dobbelte for et vuggestuebarn.</w:t>
      </w:r>
    </w:p>
    <w:p w:rsidR="002639BD" w:rsidRDefault="002639BD" w:rsidP="002639BD">
      <w:r>
        <w:rPr>
          <w:sz w:val="18"/>
        </w:rPr>
        <w:t>I 2023 var tilskuddet på i alt 64.000 kr. pr. børnehavebarn og det dobbelte for et vuggestuebarn.</w:t>
      </w:r>
    </w:p>
    <w:p w:rsidR="002639BD" w:rsidRDefault="002639BD" w:rsidP="002639BD"/>
    <w:p w:rsidR="002639BD" w:rsidRDefault="002639BD" w:rsidP="002639BD">
      <w:r>
        <w:rPr>
          <w:sz w:val="18"/>
          <w:u w:val="single"/>
        </w:rPr>
        <w:t>Minimumsnormeringer - pulje 2022 og 2023</w:t>
      </w:r>
    </w:p>
    <w:p w:rsidR="002639BD" w:rsidRDefault="002639BD" w:rsidP="002639BD">
      <w:r>
        <w:rPr>
          <w:sz w:val="18"/>
        </w:rPr>
        <w:t>I 2022 var puljetilskuddet til Odden på i alt 290.000 kr.</w:t>
      </w:r>
    </w:p>
    <w:p w:rsidR="002639BD" w:rsidRDefault="002639BD" w:rsidP="002639BD">
      <w:r>
        <w:rPr>
          <w:sz w:val="18"/>
        </w:rPr>
        <w:t>I 2023 er det på 325.000 kr.</w:t>
      </w:r>
    </w:p>
    <w:p w:rsidR="002639BD" w:rsidRDefault="002639BD" w:rsidP="002639BD"/>
    <w:p w:rsidR="002639BD" w:rsidRDefault="002639BD" w:rsidP="002639BD">
      <w:r>
        <w:rPr>
          <w:sz w:val="18"/>
          <w:u w:val="single"/>
        </w:rPr>
        <w:t>Budget/regnskab 2022:</w:t>
      </w:r>
    </w:p>
    <w:p w:rsidR="002639BD" w:rsidRDefault="002639BD" w:rsidP="002639BD"/>
    <w:p w:rsidR="002639BD" w:rsidRDefault="002639BD" w:rsidP="002639BD">
      <w:r>
        <w:rPr>
          <w:b/>
          <w:sz w:val="18"/>
        </w:rPr>
        <w:t>Odden</w:t>
      </w:r>
    </w:p>
    <w:p w:rsidR="002639BD" w:rsidRDefault="002639BD" w:rsidP="002639BD">
      <w:r>
        <w:rPr>
          <w:sz w:val="18"/>
          <w:u w:val="single"/>
        </w:rPr>
        <w:t>Lønramme</w:t>
      </w:r>
    </w:p>
    <w:p w:rsidR="002639BD" w:rsidRDefault="002639BD" w:rsidP="002639BD">
      <w:r>
        <w:rPr>
          <w:sz w:val="18"/>
        </w:rPr>
        <w:t xml:space="preserve">Der var et budget på 5.188.000 </w:t>
      </w:r>
      <w:r w:rsidR="002F228A">
        <w:rPr>
          <w:sz w:val="18"/>
        </w:rPr>
        <w:t xml:space="preserve">kr. og et forbrug på 4.936.831 </w:t>
      </w:r>
      <w:r>
        <w:rPr>
          <w:sz w:val="18"/>
        </w:rPr>
        <w:t>kr.</w:t>
      </w:r>
    </w:p>
    <w:p w:rsidR="002639BD" w:rsidRDefault="002639BD" w:rsidP="002639BD">
      <w:r>
        <w:rPr>
          <w:sz w:val="18"/>
        </w:rPr>
        <w:t>Dermed et samlet overskud på i alt 251.169 kr.</w:t>
      </w:r>
    </w:p>
    <w:p w:rsidR="002639BD" w:rsidRDefault="002639BD" w:rsidP="002639BD"/>
    <w:p w:rsidR="002639BD" w:rsidRDefault="002639BD" w:rsidP="002639BD">
      <w:r>
        <w:rPr>
          <w:sz w:val="18"/>
          <w:u w:val="single"/>
        </w:rPr>
        <w:t>Vikarramme</w:t>
      </w:r>
    </w:p>
    <w:p w:rsidR="002639BD" w:rsidRDefault="002639BD" w:rsidP="002639BD">
      <w:r>
        <w:rPr>
          <w:sz w:val="18"/>
        </w:rPr>
        <w:t xml:space="preserve">Der var et budget på 130.000 kr. og et forbrug på 126.183 kr. </w:t>
      </w:r>
    </w:p>
    <w:p w:rsidR="002639BD" w:rsidRDefault="002639BD" w:rsidP="002639BD">
      <w:r>
        <w:rPr>
          <w:sz w:val="18"/>
        </w:rPr>
        <w:t>Dermed et overskud på 3.817 kr.</w:t>
      </w:r>
    </w:p>
    <w:p w:rsidR="002639BD" w:rsidRDefault="002639BD" w:rsidP="002639BD"/>
    <w:p w:rsidR="002639BD" w:rsidRDefault="002639BD" w:rsidP="002639BD">
      <w:r>
        <w:rPr>
          <w:sz w:val="18"/>
          <w:u w:val="single"/>
        </w:rPr>
        <w:t>Driftsramme</w:t>
      </w:r>
    </w:p>
    <w:p w:rsidR="002639BD" w:rsidRDefault="002639BD" w:rsidP="002639BD">
      <w:r>
        <w:rPr>
          <w:sz w:val="18"/>
        </w:rPr>
        <w:t>Der var et budget på 903.000 kr. og et forbrug på 891.498 kr.</w:t>
      </w:r>
    </w:p>
    <w:p w:rsidR="002639BD" w:rsidRDefault="002639BD" w:rsidP="002639BD">
      <w:r>
        <w:rPr>
          <w:sz w:val="18"/>
        </w:rPr>
        <w:t xml:space="preserve">Dermed et samlet overskud på i alt 11.502 kr. </w:t>
      </w:r>
    </w:p>
    <w:p w:rsidR="002639BD" w:rsidRDefault="002639BD" w:rsidP="002639BD"/>
    <w:p w:rsidR="002639BD" w:rsidRDefault="002639BD" w:rsidP="002639BD">
      <w:r>
        <w:rPr>
          <w:sz w:val="18"/>
        </w:rPr>
        <w:t>Et samlet overskud på i alt 266.488 kr.</w:t>
      </w:r>
    </w:p>
    <w:p w:rsidR="002639BD" w:rsidRDefault="002639BD" w:rsidP="002639BD"/>
    <w:p w:rsidR="002639BD" w:rsidRDefault="002639BD" w:rsidP="002639BD">
      <w:r>
        <w:rPr>
          <w:b/>
          <w:sz w:val="18"/>
        </w:rPr>
        <w:t>Bakskuld</w:t>
      </w:r>
    </w:p>
    <w:p w:rsidR="002639BD" w:rsidRDefault="002639BD" w:rsidP="002639BD">
      <w:r>
        <w:rPr>
          <w:sz w:val="18"/>
          <w:u w:val="single"/>
        </w:rPr>
        <w:t>Lønramme</w:t>
      </w:r>
    </w:p>
    <w:p w:rsidR="002639BD" w:rsidRDefault="002639BD" w:rsidP="002639BD">
      <w:r>
        <w:rPr>
          <w:sz w:val="18"/>
        </w:rPr>
        <w:t>Der var et budget på 1.318.000 og et forbrug på 1.317.234 kr.</w:t>
      </w:r>
    </w:p>
    <w:p w:rsidR="002639BD" w:rsidRDefault="002639BD" w:rsidP="002639BD">
      <w:r>
        <w:rPr>
          <w:sz w:val="18"/>
        </w:rPr>
        <w:t>Dermed et samlet overskud på i alt 766 kr.</w:t>
      </w:r>
    </w:p>
    <w:p w:rsidR="002639BD" w:rsidRDefault="002639BD" w:rsidP="002639BD"/>
    <w:p w:rsidR="002639BD" w:rsidRDefault="002639BD" w:rsidP="002639BD">
      <w:r>
        <w:rPr>
          <w:sz w:val="18"/>
          <w:u w:val="single"/>
        </w:rPr>
        <w:t>Vikarramme</w:t>
      </w:r>
    </w:p>
    <w:p w:rsidR="002639BD" w:rsidRDefault="002639BD" w:rsidP="002639BD">
      <w:r>
        <w:rPr>
          <w:sz w:val="18"/>
        </w:rPr>
        <w:t xml:space="preserve">Der var et budget på 90.000 kr. og et forbrug på 131.699 kr. </w:t>
      </w:r>
    </w:p>
    <w:p w:rsidR="002639BD" w:rsidRDefault="002639BD" w:rsidP="002639BD">
      <w:r>
        <w:rPr>
          <w:sz w:val="18"/>
        </w:rPr>
        <w:t>Dermed et samlet unde</w:t>
      </w:r>
      <w:r w:rsidR="00B479DA">
        <w:rPr>
          <w:sz w:val="18"/>
        </w:rPr>
        <w:t xml:space="preserve">rskud på i alt </w:t>
      </w:r>
      <w:r>
        <w:rPr>
          <w:sz w:val="18"/>
        </w:rPr>
        <w:t>41.699 kr.</w:t>
      </w:r>
    </w:p>
    <w:p w:rsidR="002639BD" w:rsidRDefault="002639BD" w:rsidP="002639BD"/>
    <w:p w:rsidR="002639BD" w:rsidRDefault="002639BD" w:rsidP="002639BD">
      <w:r>
        <w:rPr>
          <w:sz w:val="18"/>
          <w:u w:val="single"/>
        </w:rPr>
        <w:t>Driftsramme</w:t>
      </w:r>
    </w:p>
    <w:p w:rsidR="002639BD" w:rsidRDefault="002639BD" w:rsidP="002639BD">
      <w:r>
        <w:rPr>
          <w:sz w:val="18"/>
        </w:rPr>
        <w:t xml:space="preserve">Der var et budget på 180.000 kr. og et forbrug på 231.696 kr. </w:t>
      </w:r>
    </w:p>
    <w:p w:rsidR="002639BD" w:rsidRDefault="002639BD" w:rsidP="002639BD">
      <w:r>
        <w:rPr>
          <w:sz w:val="18"/>
        </w:rPr>
        <w:t xml:space="preserve">Dermed et samlet underskud på i alt 51.696 kr. </w:t>
      </w:r>
    </w:p>
    <w:p w:rsidR="002639BD" w:rsidRDefault="002639BD" w:rsidP="002639BD"/>
    <w:p w:rsidR="002639BD" w:rsidRDefault="002639BD" w:rsidP="002639BD">
      <w:r>
        <w:rPr>
          <w:sz w:val="18"/>
        </w:rPr>
        <w:t>Et samlet underskud på i alt 92.629 kr.</w:t>
      </w:r>
    </w:p>
    <w:p w:rsidR="002639BD" w:rsidRDefault="002639BD" w:rsidP="002639BD"/>
    <w:p w:rsidR="002639BD" w:rsidRDefault="002639BD" w:rsidP="002639BD">
      <w:r>
        <w:rPr>
          <w:b/>
          <w:sz w:val="18"/>
        </w:rPr>
        <w:t>Dagplejen</w:t>
      </w:r>
    </w:p>
    <w:p w:rsidR="002639BD" w:rsidRDefault="002639BD" w:rsidP="002639BD">
      <w:r>
        <w:rPr>
          <w:sz w:val="18"/>
          <w:u w:val="single"/>
        </w:rPr>
        <w:t>Lønramme</w:t>
      </w:r>
    </w:p>
    <w:p w:rsidR="002639BD" w:rsidRDefault="002639BD" w:rsidP="002639BD">
      <w:r>
        <w:rPr>
          <w:sz w:val="18"/>
        </w:rPr>
        <w:t>Der var et budget på 1.489.000 kr. og et forbrug på 1.369.233 kr.</w:t>
      </w:r>
    </w:p>
    <w:p w:rsidR="002639BD" w:rsidRDefault="002639BD" w:rsidP="002639BD">
      <w:r>
        <w:rPr>
          <w:sz w:val="18"/>
        </w:rPr>
        <w:t>Dermed et samlet overskud på i alt 119.767 kr.</w:t>
      </w:r>
    </w:p>
    <w:p w:rsidR="002639BD" w:rsidRDefault="002639BD" w:rsidP="002639BD"/>
    <w:p w:rsidR="00B479DA" w:rsidRDefault="00B479DA" w:rsidP="002639BD">
      <w:pPr>
        <w:rPr>
          <w:sz w:val="18"/>
          <w:u w:val="single"/>
        </w:rPr>
      </w:pPr>
    </w:p>
    <w:p w:rsidR="002639BD" w:rsidRDefault="002639BD" w:rsidP="002639BD">
      <w:r>
        <w:rPr>
          <w:sz w:val="18"/>
          <w:u w:val="single"/>
        </w:rPr>
        <w:lastRenderedPageBreak/>
        <w:t>Vikarramme</w:t>
      </w:r>
    </w:p>
    <w:p w:rsidR="002639BD" w:rsidRDefault="002639BD" w:rsidP="002639BD">
      <w:r>
        <w:rPr>
          <w:sz w:val="18"/>
        </w:rPr>
        <w:t>Der var et budget på 20.000 kr. og et forbrug på 0 kr.</w:t>
      </w:r>
    </w:p>
    <w:p w:rsidR="002639BD" w:rsidRDefault="002639BD" w:rsidP="002639BD">
      <w:r>
        <w:rPr>
          <w:sz w:val="18"/>
        </w:rPr>
        <w:t>Dermed et samlet overskud på i alt 20.000 kr.</w:t>
      </w:r>
    </w:p>
    <w:p w:rsidR="002639BD" w:rsidRDefault="002639BD" w:rsidP="002639BD"/>
    <w:p w:rsidR="002639BD" w:rsidRDefault="002639BD" w:rsidP="002639BD">
      <w:r>
        <w:rPr>
          <w:sz w:val="18"/>
          <w:u w:val="single"/>
        </w:rPr>
        <w:t>Driftsramme</w:t>
      </w:r>
    </w:p>
    <w:p w:rsidR="002639BD" w:rsidRDefault="002639BD" w:rsidP="002639BD">
      <w:r>
        <w:rPr>
          <w:sz w:val="18"/>
        </w:rPr>
        <w:t xml:space="preserve">Der var et budget på 50.000 kr. og et forbrug på 46.755 kr. </w:t>
      </w:r>
    </w:p>
    <w:p w:rsidR="002639BD" w:rsidRDefault="002639BD" w:rsidP="002639BD">
      <w:r>
        <w:rPr>
          <w:sz w:val="18"/>
        </w:rPr>
        <w:t>Dermed et samlet overskud på i alt 3.245 kr.</w:t>
      </w:r>
    </w:p>
    <w:p w:rsidR="002639BD" w:rsidRDefault="002639BD" w:rsidP="002639BD"/>
    <w:p w:rsidR="002639BD" w:rsidRDefault="003F05BA" w:rsidP="002639BD">
      <w:r>
        <w:rPr>
          <w:sz w:val="18"/>
        </w:rPr>
        <w:t>Et samlet over</w:t>
      </w:r>
      <w:r w:rsidR="002639BD">
        <w:rPr>
          <w:sz w:val="18"/>
        </w:rPr>
        <w:t>skud på i alt 143.012 kr.</w:t>
      </w:r>
    </w:p>
    <w:p w:rsidR="002639BD" w:rsidRDefault="002639BD" w:rsidP="002639BD"/>
    <w:p w:rsidR="002639BD" w:rsidRDefault="002639BD" w:rsidP="002639BD">
      <w:r>
        <w:rPr>
          <w:sz w:val="18"/>
        </w:rPr>
        <w:t>Kommunens principper for økonomistyring lyder således:</w:t>
      </w:r>
    </w:p>
    <w:p w:rsidR="002639BD" w:rsidRDefault="002639BD" w:rsidP="002639BD">
      <w:r>
        <w:rPr>
          <w:sz w:val="18"/>
        </w:rPr>
        <w:t>På områder, hvor der er rammebudget, er der ret til overførsel af overskud eller underskud mellem de enkelte budgetår.</w:t>
      </w:r>
    </w:p>
    <w:p w:rsidR="002639BD" w:rsidRDefault="002639BD" w:rsidP="002639BD">
      <w:r>
        <w:rPr>
          <w:sz w:val="18"/>
        </w:rPr>
        <w:t>Underskud skal være nedbragt senest ved udgangen af det tredje budgetår efter det år, underskuddet er opstået. Endvidere må det samlede underskud på intet tidspunkt udgøre mere end 5% af det oprindelige budget inkl. tillægsbevillinger.</w:t>
      </w:r>
    </w:p>
    <w:p w:rsidR="002639BD" w:rsidRDefault="002639BD" w:rsidP="002639BD">
      <w:pPr>
        <w:rPr>
          <w:b/>
          <w:sz w:val="18"/>
        </w:rPr>
      </w:pPr>
    </w:p>
    <w:p w:rsidR="002639BD" w:rsidRDefault="002639BD" w:rsidP="002639BD">
      <w:pPr>
        <w:rPr>
          <w:b/>
          <w:sz w:val="18"/>
        </w:rPr>
      </w:pPr>
    </w:p>
    <w:p w:rsidR="002639BD" w:rsidRDefault="002639BD" w:rsidP="002639BD">
      <w:r>
        <w:rPr>
          <w:b/>
          <w:sz w:val="18"/>
        </w:rPr>
        <w:t>Opmærksomhedspunkter:</w:t>
      </w:r>
    </w:p>
    <w:p w:rsidR="002639BD" w:rsidRDefault="002639BD" w:rsidP="002639BD">
      <w:r>
        <w:rPr>
          <w:sz w:val="18"/>
        </w:rPr>
        <w:t xml:space="preserve">Med udgangspunkt i kommunens principper for økonomistyring, herunder underskud, så er der behov for at få kikket på Bakskulds grundbudget. </w:t>
      </w:r>
    </w:p>
    <w:p w:rsidR="002639BD" w:rsidRDefault="002639BD" w:rsidP="002639BD">
      <w:r>
        <w:rPr>
          <w:sz w:val="18"/>
        </w:rPr>
        <w:t>Forvaltningen er gået i dialog med økonomiafdelingen ift. at få justeret budgettet i Bakskuld for 2024 og frem.</w:t>
      </w:r>
    </w:p>
    <w:p w:rsidR="0044209B" w:rsidRDefault="002639BD">
      <w:pPr>
        <w:rPr>
          <w:sz w:val="18"/>
        </w:rPr>
      </w:pPr>
      <w:r>
        <w:rPr>
          <w:sz w:val="18"/>
        </w:rPr>
        <w:t>Underskuddet i Bakskuld bliver i 2022 dækket af Dagplejens overskud.</w:t>
      </w:r>
    </w:p>
    <w:p w:rsidR="0044209B" w:rsidRDefault="0044209B"/>
    <w:p w:rsidR="002639BD" w:rsidRDefault="002639BD"/>
    <w:p w:rsidR="0044209B" w:rsidRDefault="002639BD" w:rsidP="00536830">
      <w:pPr>
        <w:pStyle w:val="Overskrift2"/>
        <w:numPr>
          <w:ilvl w:val="0"/>
          <w:numId w:val="0"/>
        </w:numPr>
        <w:ind w:left="576" w:hanging="576"/>
      </w:pPr>
      <w:bookmarkStart w:id="7" w:name="_Toc131067459"/>
      <w:r>
        <w:t>Legeplads-, brand- og hygiejnetilsyn</w:t>
      </w:r>
      <w:bookmarkEnd w:id="7"/>
    </w:p>
    <w:p w:rsidR="0044209B" w:rsidRDefault="002639BD">
      <w:r>
        <w:rPr>
          <w:sz w:val="18"/>
        </w:rPr>
        <w:t>I 2022 har eksterne været ude og føre tilsyn med dagtilbuddets sikkerhed omkring legeplads og brand samt hygiejne.</w:t>
      </w:r>
    </w:p>
    <w:p w:rsidR="0044209B" w:rsidRDefault="0044209B"/>
    <w:p w:rsidR="0044209B" w:rsidRDefault="002639BD">
      <w:r>
        <w:rPr>
          <w:b/>
          <w:sz w:val="18"/>
        </w:rPr>
        <w:t>Legepladsinspektion</w:t>
      </w:r>
      <w:r>
        <w:rPr>
          <w:sz w:val="18"/>
        </w:rPr>
        <w:t xml:space="preserve"> udføres af DALPIN og er i Odden daginstitution og Bakskuld udført den 11.10.2022.</w:t>
      </w:r>
    </w:p>
    <w:p w:rsidR="0044209B" w:rsidRDefault="002639BD">
      <w:r>
        <w:rPr>
          <w:sz w:val="18"/>
        </w:rPr>
        <w:t>Risikovurderingerne tager udgangspunkt i 5 kategorier: Meget høj, høj, uønsket, lav og ubetydelig.</w:t>
      </w:r>
    </w:p>
    <w:p w:rsidR="0044209B" w:rsidRDefault="0044209B"/>
    <w:p w:rsidR="0044209B" w:rsidRDefault="002639BD">
      <w:r>
        <w:rPr>
          <w:sz w:val="18"/>
        </w:rPr>
        <w:t>I Odden var der følgende risikovurderinger:</w:t>
      </w:r>
    </w:p>
    <w:p w:rsidR="0044209B" w:rsidRDefault="002639BD">
      <w:r>
        <w:rPr>
          <w:sz w:val="18"/>
        </w:rPr>
        <w:t>5 ubetydelige, 11 lave og 3 uønskede forhold.</w:t>
      </w:r>
    </w:p>
    <w:p w:rsidR="0044209B" w:rsidRDefault="0044209B"/>
    <w:p w:rsidR="0044209B" w:rsidRDefault="002639BD">
      <w:r>
        <w:rPr>
          <w:sz w:val="18"/>
        </w:rPr>
        <w:t>I Bakskuld var der følgende risikovurderinger:</w:t>
      </w:r>
    </w:p>
    <w:p w:rsidR="0044209B" w:rsidRDefault="002639BD">
      <w:pPr>
        <w:rPr>
          <w:sz w:val="18"/>
        </w:rPr>
      </w:pPr>
      <w:r>
        <w:rPr>
          <w:sz w:val="18"/>
        </w:rPr>
        <w:t>2 ubetydelige og 3 lave.</w:t>
      </w:r>
    </w:p>
    <w:p w:rsidR="001443E6" w:rsidRDefault="001443E6">
      <w:pPr>
        <w:rPr>
          <w:sz w:val="18"/>
        </w:rPr>
      </w:pPr>
    </w:p>
    <w:p w:rsidR="001443E6" w:rsidRDefault="00B479DA">
      <w:r>
        <w:t xml:space="preserve">Link: </w:t>
      </w:r>
      <w:hyperlink r:id="rId12" w:history="1">
        <w:r w:rsidR="001443E6">
          <w:rPr>
            <w:rStyle w:val="Hyperlink"/>
          </w:rPr>
          <w:t>DALPIN rapport 2022 - Odden</w:t>
        </w:r>
      </w:hyperlink>
    </w:p>
    <w:p w:rsidR="001443E6" w:rsidRDefault="00B479DA">
      <w:r>
        <w:t xml:space="preserve">Link: </w:t>
      </w:r>
      <w:hyperlink r:id="rId13" w:history="1">
        <w:r w:rsidR="001443E6">
          <w:rPr>
            <w:rStyle w:val="Hyperlink"/>
          </w:rPr>
          <w:t xml:space="preserve">DALPIN rapport 2022 </w:t>
        </w:r>
        <w:r w:rsidR="002F228A">
          <w:rPr>
            <w:rStyle w:val="Hyperlink"/>
          </w:rPr>
          <w:t>–</w:t>
        </w:r>
        <w:r w:rsidR="001443E6">
          <w:rPr>
            <w:rStyle w:val="Hyperlink"/>
          </w:rPr>
          <w:t xml:space="preserve"> </w:t>
        </w:r>
        <w:r w:rsidR="002F228A">
          <w:rPr>
            <w:rStyle w:val="Hyperlink"/>
          </w:rPr>
          <w:t xml:space="preserve">gruppen </w:t>
        </w:r>
        <w:r w:rsidR="001443E6">
          <w:rPr>
            <w:rStyle w:val="Hyperlink"/>
          </w:rPr>
          <w:t>Bakskuld</w:t>
        </w:r>
      </w:hyperlink>
      <w:r w:rsidR="001443E6">
        <w:t xml:space="preserve">  </w:t>
      </w:r>
    </w:p>
    <w:p w:rsidR="00B479DA" w:rsidRDefault="00B479DA"/>
    <w:p w:rsidR="00B479DA" w:rsidRDefault="00B479DA">
      <w:r>
        <w:rPr>
          <w:sz w:val="18"/>
        </w:rPr>
        <w:t xml:space="preserve">Pedelkorpset gennemgår DALPIN resultaterne i både Odden og Bakskuld og sikrer dermed at evt. uønskede forhold bliver lavet. </w:t>
      </w:r>
    </w:p>
    <w:p w:rsidR="0044209B" w:rsidRDefault="0044209B"/>
    <w:p w:rsidR="0044209B" w:rsidRDefault="002639BD">
      <w:r>
        <w:rPr>
          <w:b/>
          <w:sz w:val="18"/>
        </w:rPr>
        <w:t>Brandsyn</w:t>
      </w:r>
      <w:r>
        <w:rPr>
          <w:sz w:val="18"/>
        </w:rPr>
        <w:t xml:space="preserve"> udføres af Sydvestjysk Brandvæsen og er i Odden daginstitution udført den 13.09.2022.</w:t>
      </w:r>
    </w:p>
    <w:p w:rsidR="0044209B" w:rsidRDefault="002639BD">
      <w:r>
        <w:rPr>
          <w:sz w:val="18"/>
        </w:rPr>
        <w:t>Der var i alt 2 påbud vedr. flugtveje.</w:t>
      </w:r>
      <w:r w:rsidR="00B479DA">
        <w:rPr>
          <w:sz w:val="18"/>
        </w:rPr>
        <w:t xml:space="preserve"> Begge påbud blev udbedret umiddelbart efter bran</w:t>
      </w:r>
      <w:r w:rsidR="003F05BA">
        <w:rPr>
          <w:sz w:val="18"/>
        </w:rPr>
        <w:t>d</w:t>
      </w:r>
      <w:r w:rsidR="00B479DA">
        <w:rPr>
          <w:sz w:val="18"/>
        </w:rPr>
        <w:t>synet.</w:t>
      </w:r>
    </w:p>
    <w:p w:rsidR="0044209B" w:rsidRDefault="0044209B"/>
    <w:p w:rsidR="0044209B" w:rsidRDefault="002639BD">
      <w:pPr>
        <w:rPr>
          <w:sz w:val="18"/>
        </w:rPr>
      </w:pPr>
      <w:r>
        <w:rPr>
          <w:sz w:val="18"/>
        </w:rPr>
        <w:t>Sikringstilsyn i Bakskuld er udført den 20.12.2022.</w:t>
      </w:r>
    </w:p>
    <w:p w:rsidR="003F05BA" w:rsidRDefault="003F05BA"/>
    <w:p w:rsidR="00B479DA" w:rsidRDefault="00B479DA">
      <w:r>
        <w:t xml:space="preserve">Link: </w:t>
      </w:r>
      <w:hyperlink r:id="rId14" w:history="1">
        <w:r>
          <w:rPr>
            <w:rStyle w:val="Hyperlink"/>
          </w:rPr>
          <w:t>Brandsynsrapport 2022 - Odden</w:t>
        </w:r>
      </w:hyperlink>
    </w:p>
    <w:p w:rsidR="00B479DA" w:rsidRDefault="00B479DA">
      <w:r>
        <w:t xml:space="preserve">Link: </w:t>
      </w:r>
      <w:hyperlink r:id="rId15" w:history="1">
        <w:r>
          <w:rPr>
            <w:rStyle w:val="Hyperlink"/>
          </w:rPr>
          <w:t>Brandsynsrapport 2022 - gruppen Bakskuld</w:t>
        </w:r>
      </w:hyperlink>
    </w:p>
    <w:p w:rsidR="0044209B" w:rsidRDefault="00B479DA">
      <w:r>
        <w:t xml:space="preserve"> </w:t>
      </w:r>
    </w:p>
    <w:p w:rsidR="0044209B" w:rsidRDefault="002639BD">
      <w:r>
        <w:rPr>
          <w:b/>
          <w:sz w:val="18"/>
        </w:rPr>
        <w:t>Hygiejnetilsyn</w:t>
      </w:r>
      <w:r>
        <w:rPr>
          <w:sz w:val="18"/>
        </w:rPr>
        <w:t xml:space="preserve"> udføres af Nanna Jancyardóttir fra kommunens sundhedshus. Tilsyn er udført den 17.11.2022.</w:t>
      </w:r>
    </w:p>
    <w:p w:rsidR="0044209B" w:rsidRDefault="002639BD">
      <w:r>
        <w:rPr>
          <w:sz w:val="18"/>
        </w:rPr>
        <w:t>Der var ingen anmærkninger i hverken Odden daginstitution eller Bakskuld.</w:t>
      </w:r>
    </w:p>
    <w:p w:rsidR="0044209B" w:rsidRDefault="0044209B"/>
    <w:p w:rsidR="002F228A" w:rsidRDefault="00B479DA">
      <w:r>
        <w:t xml:space="preserve">Link: </w:t>
      </w:r>
      <w:hyperlink r:id="rId16" w:history="1">
        <w:r w:rsidR="002F228A">
          <w:rPr>
            <w:rStyle w:val="Hyperlink"/>
          </w:rPr>
          <w:t>Hygiejnetilsyn 2022 - Odden</w:t>
        </w:r>
      </w:hyperlink>
    </w:p>
    <w:p w:rsidR="002F228A" w:rsidRDefault="00B479DA">
      <w:r>
        <w:t xml:space="preserve">Link: </w:t>
      </w:r>
      <w:hyperlink r:id="rId17" w:history="1">
        <w:r w:rsidR="002F228A">
          <w:rPr>
            <w:rStyle w:val="Hyperlink"/>
          </w:rPr>
          <w:t>Hygiejnetilsyn 2022 - gruppen Bakskuld</w:t>
        </w:r>
      </w:hyperlink>
      <w:r w:rsidR="002F228A">
        <w:t xml:space="preserve"> </w:t>
      </w:r>
    </w:p>
    <w:p w:rsidR="002F228A" w:rsidRDefault="002F228A">
      <w:r>
        <w:t xml:space="preserve"> </w:t>
      </w:r>
    </w:p>
    <w:p w:rsidR="008344C4" w:rsidRDefault="008344C4">
      <w:pPr>
        <w:rPr>
          <w:b/>
          <w:sz w:val="18"/>
        </w:rPr>
      </w:pPr>
    </w:p>
    <w:p w:rsidR="008344C4" w:rsidRDefault="008344C4">
      <w:pPr>
        <w:rPr>
          <w:b/>
          <w:sz w:val="18"/>
        </w:rPr>
      </w:pPr>
    </w:p>
    <w:p w:rsidR="00B479DA" w:rsidRDefault="002639BD">
      <w:pPr>
        <w:rPr>
          <w:b/>
          <w:sz w:val="18"/>
        </w:rPr>
      </w:pPr>
      <w:r>
        <w:rPr>
          <w:b/>
          <w:sz w:val="18"/>
        </w:rPr>
        <w:lastRenderedPageBreak/>
        <w:t>Opmærksomhedspunkter:</w:t>
      </w:r>
    </w:p>
    <w:p w:rsidR="008344C4" w:rsidRDefault="008344C4">
      <w:pPr>
        <w:rPr>
          <w:sz w:val="18"/>
        </w:rPr>
      </w:pPr>
      <w:r>
        <w:rPr>
          <w:sz w:val="18"/>
        </w:rPr>
        <w:t xml:space="preserve">Legepladsinspektionen i Odden blev udført i oktober 2022. De 3 uønskede forhold i Odden er endnu ikke udbedret. </w:t>
      </w:r>
      <w:r w:rsidR="00847C88">
        <w:rPr>
          <w:sz w:val="18"/>
        </w:rPr>
        <w:t>Uønskede forhold skal udbedres hurtigst muligt. Der må ikke gå et halvt år før udbedring af uønskede forhold.</w:t>
      </w:r>
    </w:p>
    <w:p w:rsidR="00847C88" w:rsidRDefault="00311B12">
      <w:pPr>
        <w:rPr>
          <w:sz w:val="18"/>
        </w:rPr>
      </w:pPr>
      <w:r>
        <w:rPr>
          <w:sz w:val="18"/>
        </w:rPr>
        <w:t>Ledelsen i Odden skal tage</w:t>
      </w:r>
      <w:r w:rsidR="008344C4">
        <w:rPr>
          <w:sz w:val="18"/>
        </w:rPr>
        <w:t xml:space="preserve"> kontakt til pedelkorpset ift. at få de uønskede forhold udbedret. Ligeledes skal ledelsen fremadrettet have større fokus på, at </w:t>
      </w:r>
      <w:r>
        <w:rPr>
          <w:sz w:val="18"/>
        </w:rPr>
        <w:t xml:space="preserve">sikre at </w:t>
      </w:r>
      <w:r w:rsidR="008344C4">
        <w:rPr>
          <w:sz w:val="18"/>
        </w:rPr>
        <w:t>pedelkorpset følger op på de forhold, som fordrer opfølgning.</w:t>
      </w:r>
      <w:r>
        <w:rPr>
          <w:sz w:val="18"/>
        </w:rPr>
        <w:t xml:space="preserve"> Det er pedelkorpsets opgave at udbedre de uønskede forhold, men det er ledelsens ansvar at følge op på samt sikre, at det bliver gjort.</w:t>
      </w:r>
    </w:p>
    <w:p w:rsidR="008344C4" w:rsidRDefault="00311B12">
      <w:pPr>
        <w:rPr>
          <w:sz w:val="18"/>
        </w:rPr>
      </w:pPr>
      <w:r>
        <w:rPr>
          <w:sz w:val="18"/>
        </w:rPr>
        <w:t xml:space="preserve"> </w:t>
      </w:r>
    </w:p>
    <w:p w:rsidR="0044209B" w:rsidRDefault="002639BD" w:rsidP="002639BD">
      <w:pPr>
        <w:pStyle w:val="Overskrift1"/>
        <w:numPr>
          <w:ilvl w:val="0"/>
          <w:numId w:val="0"/>
        </w:numPr>
      </w:pPr>
      <w:bookmarkStart w:id="8" w:name="_Toc131067460"/>
      <w:r>
        <w:t>PROCESKVALITET</w:t>
      </w:r>
      <w:bookmarkEnd w:id="8"/>
    </w:p>
    <w:p w:rsidR="0044209B" w:rsidRDefault="002639BD" w:rsidP="00536830">
      <w:pPr>
        <w:pStyle w:val="Overskrift2"/>
        <w:numPr>
          <w:ilvl w:val="0"/>
          <w:numId w:val="0"/>
        </w:numPr>
        <w:ind w:left="576" w:hanging="576"/>
      </w:pPr>
      <w:bookmarkStart w:id="9" w:name="_Toc131067461"/>
      <w:r>
        <w:t>Læreplanen samt evaluering af arbejdet med læreplanen</w:t>
      </w:r>
      <w:bookmarkEnd w:id="9"/>
    </w:p>
    <w:p w:rsidR="0044209B" w:rsidRDefault="002639BD">
      <w:r>
        <w:rPr>
          <w:sz w:val="18"/>
        </w:rPr>
        <w:t xml:space="preserve">Fanø kommunes dagtilbud bruger </w:t>
      </w:r>
      <w:proofErr w:type="spellStart"/>
      <w:r>
        <w:rPr>
          <w:sz w:val="18"/>
        </w:rPr>
        <w:t>EVA´s</w:t>
      </w:r>
      <w:proofErr w:type="spellEnd"/>
      <w:r>
        <w:rPr>
          <w:sz w:val="18"/>
        </w:rPr>
        <w:t xml:space="preserve"> værktøjer ift. at arbejde med den styrkede pædagogiske læreplan samt evaluering af arbejdet med læreplanen.</w:t>
      </w:r>
    </w:p>
    <w:p w:rsidR="0044209B" w:rsidRDefault="0044209B"/>
    <w:p w:rsidR="0044209B" w:rsidRDefault="002639BD">
      <w:proofErr w:type="spellStart"/>
      <w:r>
        <w:rPr>
          <w:sz w:val="18"/>
        </w:rPr>
        <w:t>EVAs</w:t>
      </w:r>
      <w:proofErr w:type="spellEnd"/>
      <w:r>
        <w:rPr>
          <w:sz w:val="18"/>
        </w:rPr>
        <w:t xml:space="preserve"> 9 områder:</w:t>
      </w:r>
    </w:p>
    <w:p w:rsidR="0044209B" w:rsidRDefault="0044209B"/>
    <w:p w:rsidR="0044209B" w:rsidRDefault="0044209B"/>
    <w:p w:rsidR="0044209B" w:rsidRDefault="002639BD">
      <w:pPr>
        <w:numPr>
          <w:ilvl w:val="0"/>
          <w:numId w:val="2"/>
        </w:numPr>
        <w:rPr>
          <w:sz w:val="18"/>
        </w:rPr>
      </w:pPr>
      <w:r>
        <w:rPr>
          <w:sz w:val="18"/>
        </w:rPr>
        <w:t>Leg</w:t>
      </w:r>
    </w:p>
    <w:p w:rsidR="0044209B" w:rsidRDefault="0044209B"/>
    <w:p w:rsidR="0044209B" w:rsidRDefault="002639BD">
      <w:pPr>
        <w:numPr>
          <w:ilvl w:val="0"/>
          <w:numId w:val="2"/>
        </w:numPr>
        <w:rPr>
          <w:sz w:val="18"/>
        </w:rPr>
      </w:pPr>
      <w:r>
        <w:rPr>
          <w:color w:val="333333"/>
          <w:sz w:val="18"/>
        </w:rPr>
        <w:t>Et barnesyn, hvor det at være barn har værdi i sig selv</w:t>
      </w:r>
    </w:p>
    <w:p w:rsidR="0044209B" w:rsidRDefault="0044209B"/>
    <w:p w:rsidR="0044209B" w:rsidRDefault="002639BD">
      <w:pPr>
        <w:numPr>
          <w:ilvl w:val="0"/>
          <w:numId w:val="2"/>
        </w:numPr>
        <w:rPr>
          <w:sz w:val="18"/>
        </w:rPr>
      </w:pPr>
      <w:r>
        <w:rPr>
          <w:color w:val="333333"/>
          <w:sz w:val="18"/>
        </w:rPr>
        <w:t>Dannelse og børneperspektiver</w:t>
      </w:r>
    </w:p>
    <w:p w:rsidR="0044209B" w:rsidRDefault="0044209B"/>
    <w:p w:rsidR="0044209B" w:rsidRDefault="002639BD">
      <w:pPr>
        <w:numPr>
          <w:ilvl w:val="0"/>
          <w:numId w:val="2"/>
        </w:numPr>
        <w:rPr>
          <w:sz w:val="18"/>
        </w:rPr>
      </w:pPr>
      <w:r>
        <w:rPr>
          <w:color w:val="333333"/>
          <w:sz w:val="18"/>
        </w:rPr>
        <w:t>Læring</w:t>
      </w:r>
    </w:p>
    <w:p w:rsidR="0044209B" w:rsidRDefault="0044209B"/>
    <w:p w:rsidR="0044209B" w:rsidRDefault="002639BD">
      <w:pPr>
        <w:numPr>
          <w:ilvl w:val="0"/>
          <w:numId w:val="2"/>
        </w:numPr>
        <w:rPr>
          <w:sz w:val="18"/>
        </w:rPr>
      </w:pPr>
      <w:r>
        <w:rPr>
          <w:color w:val="333333"/>
          <w:sz w:val="18"/>
        </w:rPr>
        <w:t>Børnefællesskaber</w:t>
      </w:r>
    </w:p>
    <w:p w:rsidR="0044209B" w:rsidRDefault="0044209B"/>
    <w:p w:rsidR="0044209B" w:rsidRDefault="002639BD">
      <w:pPr>
        <w:numPr>
          <w:ilvl w:val="0"/>
          <w:numId w:val="2"/>
        </w:numPr>
        <w:rPr>
          <w:sz w:val="18"/>
        </w:rPr>
      </w:pPr>
      <w:r>
        <w:rPr>
          <w:color w:val="333333"/>
          <w:sz w:val="18"/>
        </w:rPr>
        <w:t>Pædagogisk læringsmiljø</w:t>
      </w:r>
    </w:p>
    <w:p w:rsidR="0044209B" w:rsidRDefault="0044209B"/>
    <w:p w:rsidR="0044209B" w:rsidRDefault="002639BD">
      <w:pPr>
        <w:numPr>
          <w:ilvl w:val="0"/>
          <w:numId w:val="2"/>
        </w:numPr>
        <w:rPr>
          <w:sz w:val="18"/>
        </w:rPr>
      </w:pPr>
      <w:r>
        <w:rPr>
          <w:color w:val="333333"/>
          <w:sz w:val="18"/>
        </w:rPr>
        <w:t>Forældresamarbejde</w:t>
      </w:r>
    </w:p>
    <w:p w:rsidR="0044209B" w:rsidRDefault="0044209B"/>
    <w:p w:rsidR="0044209B" w:rsidRDefault="002639BD">
      <w:pPr>
        <w:numPr>
          <w:ilvl w:val="0"/>
          <w:numId w:val="2"/>
        </w:numPr>
        <w:rPr>
          <w:sz w:val="18"/>
        </w:rPr>
      </w:pPr>
      <w:r>
        <w:rPr>
          <w:color w:val="333333"/>
          <w:sz w:val="18"/>
        </w:rPr>
        <w:t>Børn i udsatte positioner</w:t>
      </w:r>
    </w:p>
    <w:p w:rsidR="0044209B" w:rsidRDefault="0044209B"/>
    <w:p w:rsidR="0044209B" w:rsidRDefault="002639BD">
      <w:pPr>
        <w:numPr>
          <w:ilvl w:val="0"/>
          <w:numId w:val="2"/>
        </w:numPr>
        <w:rPr>
          <w:sz w:val="18"/>
        </w:rPr>
      </w:pPr>
      <w:r>
        <w:rPr>
          <w:color w:val="333333"/>
          <w:sz w:val="18"/>
        </w:rPr>
        <w:t>Sammenhæng i overgange</w:t>
      </w:r>
    </w:p>
    <w:p w:rsidR="0044209B" w:rsidRDefault="0044209B"/>
    <w:p w:rsidR="0044209B" w:rsidRDefault="002639BD">
      <w:r>
        <w:rPr>
          <w:color w:val="333333"/>
          <w:sz w:val="18"/>
        </w:rPr>
        <w:t>Samt hvordan vi inddrager lokalsamfundet</w:t>
      </w:r>
    </w:p>
    <w:p w:rsidR="0044209B" w:rsidRDefault="0044209B"/>
    <w:p w:rsidR="0044209B" w:rsidRDefault="002639BD">
      <w:r>
        <w:rPr>
          <w:sz w:val="18"/>
        </w:rPr>
        <w:t xml:space="preserve">Der udarbejdes udviklingspunkter for hvert område og disse vælges ud fra resultatet af </w:t>
      </w:r>
      <w:proofErr w:type="spellStart"/>
      <w:r>
        <w:rPr>
          <w:sz w:val="18"/>
        </w:rPr>
        <w:t>PLV´en</w:t>
      </w:r>
      <w:proofErr w:type="spellEnd"/>
      <w:r>
        <w:rPr>
          <w:sz w:val="18"/>
        </w:rPr>
        <w:t xml:space="preserve"> (pædagogisk læringsmiljøvurdering), som leder og medarbejder udarbejder hvert andet år i forbindelse med revidering af læreplanen.</w:t>
      </w:r>
    </w:p>
    <w:p w:rsidR="0044209B" w:rsidRDefault="0044209B"/>
    <w:p w:rsidR="0044209B" w:rsidRDefault="002639BD">
      <w:r>
        <w:rPr>
          <w:b/>
          <w:sz w:val="18"/>
        </w:rPr>
        <w:t>Læreplanen</w:t>
      </w:r>
    </w:p>
    <w:p w:rsidR="0044209B" w:rsidRDefault="002639BD">
      <w:r>
        <w:rPr>
          <w:sz w:val="18"/>
        </w:rPr>
        <w:t xml:space="preserve">Læreplanen for 2023-2025 er udarbejdet og </w:t>
      </w:r>
      <w:proofErr w:type="spellStart"/>
      <w:r>
        <w:rPr>
          <w:sz w:val="18"/>
        </w:rPr>
        <w:t>PLV´ens</w:t>
      </w:r>
      <w:proofErr w:type="spellEnd"/>
      <w:r>
        <w:rPr>
          <w:sz w:val="18"/>
        </w:rPr>
        <w:t xml:space="preserve"> resultater for 2022 er indlagt i læreplanen.</w:t>
      </w:r>
    </w:p>
    <w:p w:rsidR="0044209B" w:rsidRDefault="002639BD">
      <w:r>
        <w:rPr>
          <w:sz w:val="18"/>
        </w:rPr>
        <w:t>Der er udarbejdet et årshjul for 2023 og 2024, som sikrer, at dagtilbuddet løbende arbejder med læreplanens områder samt løbende evaluerer pædagogisk praksis.</w:t>
      </w:r>
    </w:p>
    <w:p w:rsidR="0044209B" w:rsidRDefault="0044209B"/>
    <w:p w:rsidR="0044209B" w:rsidRDefault="00B479DA">
      <w:r>
        <w:t xml:space="preserve">Link: </w:t>
      </w:r>
      <w:hyperlink r:id="rId18" w:history="1">
        <w:r w:rsidR="002F228A">
          <w:rPr>
            <w:rStyle w:val="Hyperlink"/>
          </w:rPr>
          <w:t>Den styrkede pædagogiske læreplan - 2023</w:t>
        </w:r>
      </w:hyperlink>
      <w:r w:rsidR="002F228A">
        <w:t xml:space="preserve"> </w:t>
      </w:r>
    </w:p>
    <w:p w:rsidR="002F228A" w:rsidRDefault="002F228A"/>
    <w:p w:rsidR="0044209B" w:rsidRDefault="002639BD">
      <w:r>
        <w:rPr>
          <w:b/>
          <w:sz w:val="18"/>
        </w:rPr>
        <w:t>Evaluering af arbejdet med læreplanen</w:t>
      </w:r>
    </w:p>
    <w:p w:rsidR="0044209B" w:rsidRDefault="002639BD">
      <w:r>
        <w:rPr>
          <w:sz w:val="18"/>
        </w:rPr>
        <w:t>Evalueringen for 2023-2025 er udarbejdet og fokus i 2023-2024 vil være følgende:</w:t>
      </w:r>
    </w:p>
    <w:p w:rsidR="0044209B" w:rsidRDefault="002639BD">
      <w:r>
        <w:rPr>
          <w:sz w:val="18"/>
        </w:rPr>
        <w:t>Vi fortsætter med vores fokus på legen og den voksnes rolle.</w:t>
      </w:r>
    </w:p>
    <w:p w:rsidR="0044209B" w:rsidRDefault="002639BD">
      <w:r>
        <w:rPr>
          <w:sz w:val="18"/>
        </w:rPr>
        <w:t xml:space="preserve">Fri for </w:t>
      </w:r>
      <w:proofErr w:type="spellStart"/>
      <w:r>
        <w:rPr>
          <w:sz w:val="18"/>
        </w:rPr>
        <w:t>Mobberi</w:t>
      </w:r>
      <w:proofErr w:type="spellEnd"/>
      <w:r>
        <w:rPr>
          <w:sz w:val="18"/>
        </w:rPr>
        <w:t xml:space="preserve"> materialet og implementeringen, vil også være i fokus fremadrettet.</w:t>
      </w:r>
    </w:p>
    <w:p w:rsidR="0044209B" w:rsidRDefault="002639BD">
      <w:r>
        <w:rPr>
          <w:sz w:val="18"/>
        </w:rPr>
        <w:t>Institutionen er i konstant forandring og vi skal hele tiden kunne omstille os på de børnegrupper, der er og dygtiggøre os med fokus på børneperspektivet.</w:t>
      </w:r>
    </w:p>
    <w:p w:rsidR="0044209B" w:rsidRDefault="002639BD">
      <w:r>
        <w:rPr>
          <w:sz w:val="18"/>
        </w:rPr>
        <w:t>Vi skal arbejde videre og blive bedre til at skabe de gode læringsmiljøer og læringsrum.</w:t>
      </w:r>
    </w:p>
    <w:p w:rsidR="0044209B" w:rsidRDefault="0044209B"/>
    <w:p w:rsidR="0044209B" w:rsidRDefault="00B479DA">
      <w:r>
        <w:t xml:space="preserve">Link: </w:t>
      </w:r>
      <w:hyperlink r:id="rId19" w:history="1">
        <w:r w:rsidR="002F228A">
          <w:rPr>
            <w:rStyle w:val="Hyperlink"/>
          </w:rPr>
          <w:t>Evaluering af arbejde med læreplanen</w:t>
        </w:r>
      </w:hyperlink>
      <w:r w:rsidR="002F228A">
        <w:t xml:space="preserve"> </w:t>
      </w:r>
    </w:p>
    <w:p w:rsidR="002F228A" w:rsidRDefault="002F228A"/>
    <w:p w:rsidR="00847C88" w:rsidRDefault="00847C88">
      <w:pPr>
        <w:rPr>
          <w:b/>
          <w:sz w:val="18"/>
        </w:rPr>
      </w:pPr>
    </w:p>
    <w:p w:rsidR="0044209B" w:rsidRDefault="002639BD">
      <w:r>
        <w:rPr>
          <w:b/>
          <w:sz w:val="18"/>
        </w:rPr>
        <w:lastRenderedPageBreak/>
        <w:t>Opmærksomhedspunkter:</w:t>
      </w:r>
    </w:p>
    <w:p w:rsidR="0044209B" w:rsidRDefault="002639BD">
      <w:pPr>
        <w:rPr>
          <w:sz w:val="18"/>
        </w:rPr>
      </w:pPr>
      <w:r>
        <w:rPr>
          <w:sz w:val="18"/>
        </w:rPr>
        <w:t>Der er ingen opmærksomhedspunkter. Dagtilbuddet arbejder målrettet med både læreplanen og evalueringen.</w:t>
      </w:r>
    </w:p>
    <w:p w:rsidR="00847C88" w:rsidRDefault="00847C88">
      <w:pPr>
        <w:rPr>
          <w:sz w:val="18"/>
        </w:rPr>
      </w:pPr>
    </w:p>
    <w:p w:rsidR="00847C88" w:rsidRDefault="00847C88"/>
    <w:p w:rsidR="0044209B" w:rsidRDefault="002639BD" w:rsidP="00536830">
      <w:pPr>
        <w:pStyle w:val="Overskrift2"/>
        <w:numPr>
          <w:ilvl w:val="0"/>
          <w:numId w:val="0"/>
        </w:numPr>
        <w:ind w:left="576" w:hanging="576"/>
      </w:pPr>
      <w:bookmarkStart w:id="10" w:name="_Toc131067462"/>
      <w:r>
        <w:t>Pædagogisk læringsmiljøvurdering (PLV)</w:t>
      </w:r>
      <w:bookmarkEnd w:id="10"/>
    </w:p>
    <w:p w:rsidR="0044209B" w:rsidRDefault="0044209B"/>
    <w:p w:rsidR="0044209B" w:rsidRDefault="002639BD">
      <w:r>
        <w:rPr>
          <w:sz w:val="18"/>
        </w:rPr>
        <w:t xml:space="preserve">Rambøll Pædagogisk Læringsmiljøvurdering (PLV) er en undersøgelse henvendt til det pædagogiske personale -- ledere og medarbejdere. </w:t>
      </w:r>
      <w:proofErr w:type="spellStart"/>
      <w:r>
        <w:rPr>
          <w:sz w:val="18"/>
        </w:rPr>
        <w:t>PLV’en</w:t>
      </w:r>
      <w:proofErr w:type="spellEnd"/>
      <w:r>
        <w:rPr>
          <w:sz w:val="18"/>
        </w:rPr>
        <w:t xml:space="preserve"> tager afsæt i det lovpligtige arbejde med læreplanen og er en udvidelse til det dokumentations- og evalueringsarbejde, der allerede foregår i dagtilbuddet.</w:t>
      </w:r>
    </w:p>
    <w:p w:rsidR="0044209B" w:rsidRDefault="002639BD">
      <w:proofErr w:type="spellStart"/>
      <w:r>
        <w:rPr>
          <w:sz w:val="18"/>
        </w:rPr>
        <w:t>PLV’en</w:t>
      </w:r>
      <w:proofErr w:type="spellEnd"/>
      <w:r>
        <w:rPr>
          <w:sz w:val="18"/>
        </w:rPr>
        <w:t xml:space="preserve">, som nedenstående resultater tager udgangspunkt i, </w:t>
      </w:r>
      <w:r>
        <w:rPr>
          <w:sz w:val="18"/>
          <w:u w:val="single"/>
        </w:rPr>
        <w:t>bygger på indholdet fra den pædagogiske læreplan</w:t>
      </w:r>
      <w:r>
        <w:rPr>
          <w:sz w:val="18"/>
        </w:rPr>
        <w:t xml:space="preserve">, det pædagogiske grundlag fra EVA og spørgsmål fra </w:t>
      </w:r>
      <w:proofErr w:type="spellStart"/>
      <w:r>
        <w:rPr>
          <w:sz w:val="18"/>
        </w:rPr>
        <w:t>VIVE’s</w:t>
      </w:r>
      <w:proofErr w:type="spellEnd"/>
      <w:r>
        <w:rPr>
          <w:sz w:val="18"/>
        </w:rPr>
        <w:t xml:space="preserve"> rapport om faglig ledelse.</w:t>
      </w:r>
    </w:p>
    <w:p w:rsidR="0044209B" w:rsidRDefault="002639BD">
      <w:r>
        <w:rPr>
          <w:sz w:val="18"/>
        </w:rPr>
        <w:t>PLV udarbejdes hvert andet år - lige år.</w:t>
      </w:r>
    </w:p>
    <w:p w:rsidR="0044209B" w:rsidRDefault="002639BD">
      <w:proofErr w:type="spellStart"/>
      <w:r>
        <w:rPr>
          <w:sz w:val="18"/>
        </w:rPr>
        <w:t>PLV`en</w:t>
      </w:r>
      <w:proofErr w:type="spellEnd"/>
      <w:r>
        <w:rPr>
          <w:sz w:val="18"/>
        </w:rPr>
        <w:t xml:space="preserve"> understøtter læreplanen omkring at udarbejde udviklingspunkter inden for </w:t>
      </w:r>
      <w:proofErr w:type="spellStart"/>
      <w:r>
        <w:rPr>
          <w:sz w:val="18"/>
        </w:rPr>
        <w:t>EVAs</w:t>
      </w:r>
      <w:proofErr w:type="spellEnd"/>
      <w:r>
        <w:rPr>
          <w:sz w:val="18"/>
        </w:rPr>
        <w:t xml:space="preserve"> 9 områder.</w:t>
      </w:r>
    </w:p>
    <w:p w:rsidR="0044209B" w:rsidRDefault="0044209B"/>
    <w:p w:rsidR="0044209B" w:rsidRDefault="0044209B"/>
    <w:p w:rsidR="0044209B" w:rsidRDefault="002639BD">
      <w:r>
        <w:rPr>
          <w:b/>
        </w:rPr>
        <w:t>Antal pædagogiske læringsmiljøvurderinger</w:t>
      </w:r>
    </w:p>
    <w:p w:rsidR="0044209B" w:rsidRDefault="002639BD">
      <w:pPr>
        <w:rPr>
          <w:sz w:val="16"/>
        </w:rPr>
      </w:pPr>
      <w:r>
        <w:rPr>
          <w:sz w:val="16"/>
        </w:rPr>
        <w:t xml:space="preserve"> </w:t>
      </w:r>
    </w:p>
    <w:tbl>
      <w:tblPr>
        <w:tblW w:w="9645" w:type="auto"/>
        <w:tblInd w:w="50" w:type="dxa"/>
        <w:shd w:val="clear" w:color="auto" w:fill="FFFFFF"/>
        <w:tblLayout w:type="fixed"/>
        <w:tblCellMar>
          <w:left w:w="0" w:type="dxa"/>
          <w:right w:w="0" w:type="dxa"/>
        </w:tblCellMar>
        <w:tblLook w:val="0000" w:firstRow="0" w:lastRow="0" w:firstColumn="0" w:lastColumn="0" w:noHBand="0" w:noVBand="0"/>
      </w:tblPr>
      <w:tblGrid>
        <w:gridCol w:w="2894"/>
        <w:gridCol w:w="3376"/>
        <w:gridCol w:w="3376"/>
      </w:tblGrid>
      <w:tr w:rsidR="0044209B">
        <w:trPr>
          <w:cantSplit/>
          <w:tblHeader/>
        </w:trPr>
        <w:tc>
          <w:tcPr>
            <w:tcW w:w="2894" w:type="dxa"/>
            <w:tcBorders>
              <w:left w:val="single" w:sz="4" w:space="0" w:color="009DE0"/>
              <w:right w:val="single" w:sz="4" w:space="0" w:color="009DE0"/>
            </w:tcBorders>
            <w:shd w:val="clear" w:color="auto" w:fill="009DE0"/>
            <w:tcMar>
              <w:top w:w="60" w:type="dxa"/>
              <w:left w:w="50" w:type="dxa"/>
              <w:bottom w:w="40" w:type="dxa"/>
              <w:right w:w="40" w:type="dxa"/>
            </w:tcMar>
          </w:tcPr>
          <w:p w:rsidR="0044209B" w:rsidRDefault="0044209B"/>
        </w:tc>
        <w:tc>
          <w:tcPr>
            <w:tcW w:w="3376" w:type="dxa"/>
            <w:tcBorders>
              <w:left w:val="single" w:sz="4" w:space="0" w:color="009DE0"/>
              <w:right w:val="single" w:sz="4" w:space="0" w:color="009DE0"/>
            </w:tcBorders>
            <w:shd w:val="clear" w:color="auto" w:fill="009DE0"/>
            <w:tcMar>
              <w:top w:w="60" w:type="dxa"/>
              <w:left w:w="40" w:type="dxa"/>
              <w:bottom w:w="40" w:type="dxa"/>
              <w:right w:w="40" w:type="dxa"/>
            </w:tcMar>
          </w:tcPr>
          <w:p w:rsidR="0044209B" w:rsidRDefault="002639BD">
            <w:pPr>
              <w:jc w:val="center"/>
            </w:pPr>
            <w:r>
              <w:rPr>
                <w:b/>
                <w:color w:val="FFFFFF"/>
                <w:sz w:val="18"/>
              </w:rPr>
              <w:t>Antal svar</w:t>
            </w:r>
          </w:p>
        </w:tc>
        <w:tc>
          <w:tcPr>
            <w:tcW w:w="3376" w:type="dxa"/>
            <w:tcBorders>
              <w:left w:val="single" w:sz="4" w:space="0" w:color="009DE0"/>
              <w:right w:val="single" w:sz="4" w:space="0" w:color="009DE0"/>
            </w:tcBorders>
            <w:shd w:val="clear" w:color="auto" w:fill="009DE0"/>
            <w:tcMar>
              <w:top w:w="60" w:type="dxa"/>
              <w:left w:w="40" w:type="dxa"/>
              <w:bottom w:w="40" w:type="dxa"/>
              <w:right w:w="40" w:type="dxa"/>
            </w:tcMar>
          </w:tcPr>
          <w:p w:rsidR="0044209B" w:rsidRDefault="002639BD">
            <w:pPr>
              <w:jc w:val="center"/>
            </w:pPr>
            <w:r>
              <w:rPr>
                <w:b/>
                <w:color w:val="FFFFFF"/>
                <w:sz w:val="18"/>
              </w:rPr>
              <w:t>Svarprocent</w:t>
            </w:r>
          </w:p>
        </w:tc>
      </w:tr>
      <w:tr w:rsidR="0044209B">
        <w:trPr>
          <w:cantSplit/>
        </w:trPr>
        <w:tc>
          <w:tcPr>
            <w:tcW w:w="2894" w:type="dxa"/>
            <w:shd w:val="clear" w:color="auto" w:fill="CBE3F9"/>
            <w:tcMar>
              <w:top w:w="60" w:type="dxa"/>
              <w:left w:w="50" w:type="dxa"/>
              <w:bottom w:w="40" w:type="dxa"/>
              <w:right w:w="40" w:type="dxa"/>
            </w:tcMar>
          </w:tcPr>
          <w:p w:rsidR="0044209B" w:rsidRDefault="002639BD">
            <w:r>
              <w:rPr>
                <w:color w:val="000000"/>
                <w:sz w:val="18"/>
              </w:rPr>
              <w:t>Fagpersonale</w:t>
            </w:r>
          </w:p>
        </w:tc>
        <w:tc>
          <w:tcPr>
            <w:tcW w:w="3376" w:type="dxa"/>
            <w:shd w:val="clear" w:color="auto" w:fill="CBE3F9"/>
            <w:tcMar>
              <w:top w:w="60" w:type="dxa"/>
              <w:left w:w="40" w:type="dxa"/>
              <w:bottom w:w="40" w:type="dxa"/>
              <w:right w:w="40" w:type="dxa"/>
            </w:tcMar>
          </w:tcPr>
          <w:p w:rsidR="0044209B" w:rsidRDefault="002639BD">
            <w:pPr>
              <w:jc w:val="center"/>
            </w:pPr>
            <w:r>
              <w:rPr>
                <w:color w:val="000000"/>
                <w:sz w:val="18"/>
              </w:rPr>
              <w:t>14</w:t>
            </w:r>
          </w:p>
        </w:tc>
        <w:tc>
          <w:tcPr>
            <w:tcW w:w="3376" w:type="dxa"/>
            <w:shd w:val="clear" w:color="auto" w:fill="CBE3F9"/>
            <w:tcMar>
              <w:top w:w="60" w:type="dxa"/>
              <w:left w:w="40" w:type="dxa"/>
              <w:bottom w:w="40" w:type="dxa"/>
              <w:right w:w="40" w:type="dxa"/>
            </w:tcMar>
          </w:tcPr>
          <w:p w:rsidR="0044209B" w:rsidRDefault="002639BD">
            <w:pPr>
              <w:jc w:val="center"/>
            </w:pPr>
            <w:r>
              <w:rPr>
                <w:color w:val="000000"/>
                <w:sz w:val="18"/>
              </w:rPr>
              <w:t>82%</w:t>
            </w:r>
          </w:p>
        </w:tc>
      </w:tr>
      <w:tr w:rsidR="0044209B">
        <w:trPr>
          <w:cantSplit/>
        </w:trPr>
        <w:tc>
          <w:tcPr>
            <w:tcW w:w="2894" w:type="dxa"/>
            <w:shd w:val="clear" w:color="auto" w:fill="E7F2FC"/>
            <w:tcMar>
              <w:top w:w="60" w:type="dxa"/>
              <w:left w:w="50" w:type="dxa"/>
              <w:bottom w:w="40" w:type="dxa"/>
              <w:right w:w="40" w:type="dxa"/>
            </w:tcMar>
          </w:tcPr>
          <w:p w:rsidR="0044209B" w:rsidRDefault="002639BD">
            <w:r>
              <w:rPr>
                <w:color w:val="000000"/>
                <w:sz w:val="18"/>
              </w:rPr>
              <w:t xml:space="preserve"> - Ledere</w:t>
            </w:r>
          </w:p>
        </w:tc>
        <w:tc>
          <w:tcPr>
            <w:tcW w:w="3376" w:type="dxa"/>
            <w:shd w:val="clear" w:color="auto" w:fill="E7F2FC"/>
            <w:tcMar>
              <w:top w:w="60" w:type="dxa"/>
              <w:left w:w="40" w:type="dxa"/>
              <w:bottom w:w="40" w:type="dxa"/>
              <w:right w:w="40" w:type="dxa"/>
            </w:tcMar>
          </w:tcPr>
          <w:p w:rsidR="0044209B" w:rsidRDefault="002639BD">
            <w:pPr>
              <w:jc w:val="center"/>
            </w:pPr>
            <w:r>
              <w:rPr>
                <w:color w:val="000000"/>
                <w:sz w:val="18"/>
              </w:rPr>
              <w:t>1</w:t>
            </w:r>
          </w:p>
        </w:tc>
        <w:tc>
          <w:tcPr>
            <w:tcW w:w="3376" w:type="dxa"/>
            <w:shd w:val="clear" w:color="auto" w:fill="E7F2FC"/>
            <w:tcMar>
              <w:top w:w="60" w:type="dxa"/>
              <w:left w:w="40" w:type="dxa"/>
              <w:bottom w:w="40" w:type="dxa"/>
              <w:right w:w="40" w:type="dxa"/>
            </w:tcMar>
          </w:tcPr>
          <w:p w:rsidR="0044209B" w:rsidRDefault="002639BD">
            <w:pPr>
              <w:jc w:val="center"/>
            </w:pPr>
            <w:r>
              <w:rPr>
                <w:color w:val="000000"/>
                <w:sz w:val="18"/>
              </w:rPr>
              <w:t>100%</w:t>
            </w:r>
          </w:p>
        </w:tc>
      </w:tr>
      <w:tr w:rsidR="0044209B">
        <w:trPr>
          <w:cantSplit/>
        </w:trPr>
        <w:tc>
          <w:tcPr>
            <w:tcW w:w="2894" w:type="dxa"/>
            <w:shd w:val="clear" w:color="auto" w:fill="CBE3F9"/>
            <w:tcMar>
              <w:top w:w="60" w:type="dxa"/>
              <w:left w:w="50" w:type="dxa"/>
              <w:bottom w:w="40" w:type="dxa"/>
              <w:right w:w="40" w:type="dxa"/>
            </w:tcMar>
          </w:tcPr>
          <w:p w:rsidR="0044209B" w:rsidRDefault="002639BD">
            <w:r>
              <w:rPr>
                <w:color w:val="000000"/>
                <w:sz w:val="18"/>
              </w:rPr>
              <w:t xml:space="preserve"> - Medarbejdere</w:t>
            </w:r>
          </w:p>
        </w:tc>
        <w:tc>
          <w:tcPr>
            <w:tcW w:w="3376" w:type="dxa"/>
            <w:shd w:val="clear" w:color="auto" w:fill="CBE3F9"/>
            <w:tcMar>
              <w:top w:w="60" w:type="dxa"/>
              <w:left w:w="40" w:type="dxa"/>
              <w:bottom w:w="40" w:type="dxa"/>
              <w:right w:w="40" w:type="dxa"/>
            </w:tcMar>
          </w:tcPr>
          <w:p w:rsidR="0044209B" w:rsidRDefault="002639BD">
            <w:pPr>
              <w:jc w:val="center"/>
            </w:pPr>
            <w:r>
              <w:rPr>
                <w:color w:val="000000"/>
                <w:sz w:val="18"/>
              </w:rPr>
              <w:t>13</w:t>
            </w:r>
          </w:p>
        </w:tc>
        <w:tc>
          <w:tcPr>
            <w:tcW w:w="3376" w:type="dxa"/>
            <w:shd w:val="clear" w:color="auto" w:fill="CBE3F9"/>
            <w:tcMar>
              <w:top w:w="60" w:type="dxa"/>
              <w:left w:w="40" w:type="dxa"/>
              <w:bottom w:w="40" w:type="dxa"/>
              <w:right w:w="40" w:type="dxa"/>
            </w:tcMar>
          </w:tcPr>
          <w:p w:rsidR="0044209B" w:rsidRDefault="002639BD">
            <w:pPr>
              <w:jc w:val="center"/>
            </w:pPr>
            <w:r>
              <w:rPr>
                <w:color w:val="000000"/>
                <w:sz w:val="18"/>
              </w:rPr>
              <w:t>87%</w:t>
            </w:r>
          </w:p>
        </w:tc>
      </w:tr>
      <w:tr w:rsidR="0044209B">
        <w:trPr>
          <w:cantSplit/>
        </w:trPr>
        <w:tc>
          <w:tcPr>
            <w:tcW w:w="2894" w:type="dxa"/>
            <w:shd w:val="clear" w:color="auto" w:fill="E7F2FC"/>
            <w:tcMar>
              <w:top w:w="60" w:type="dxa"/>
              <w:left w:w="50" w:type="dxa"/>
              <w:bottom w:w="40" w:type="dxa"/>
              <w:right w:w="40" w:type="dxa"/>
            </w:tcMar>
          </w:tcPr>
          <w:p w:rsidR="0044209B" w:rsidRDefault="002639BD">
            <w:r>
              <w:rPr>
                <w:color w:val="000000"/>
                <w:sz w:val="18"/>
              </w:rPr>
              <w:t xml:space="preserve"> - Observatører</w:t>
            </w:r>
          </w:p>
        </w:tc>
        <w:tc>
          <w:tcPr>
            <w:tcW w:w="3376" w:type="dxa"/>
            <w:shd w:val="clear" w:color="auto" w:fill="E7F2FC"/>
            <w:tcMar>
              <w:top w:w="60" w:type="dxa"/>
              <w:left w:w="40" w:type="dxa"/>
              <w:bottom w:w="40" w:type="dxa"/>
              <w:right w:w="40" w:type="dxa"/>
            </w:tcMar>
          </w:tcPr>
          <w:p w:rsidR="0044209B" w:rsidRDefault="0044209B"/>
        </w:tc>
        <w:tc>
          <w:tcPr>
            <w:tcW w:w="3376" w:type="dxa"/>
            <w:shd w:val="clear" w:color="auto" w:fill="E7F2FC"/>
            <w:tcMar>
              <w:top w:w="60" w:type="dxa"/>
              <w:left w:w="40" w:type="dxa"/>
              <w:bottom w:w="40" w:type="dxa"/>
              <w:right w:w="40" w:type="dxa"/>
            </w:tcMar>
          </w:tcPr>
          <w:p w:rsidR="0044209B" w:rsidRDefault="002639BD">
            <w:pPr>
              <w:jc w:val="center"/>
            </w:pPr>
            <w:r>
              <w:rPr>
                <w:color w:val="000000"/>
                <w:sz w:val="18"/>
              </w:rPr>
              <w:t>0%</w:t>
            </w:r>
          </w:p>
        </w:tc>
      </w:tr>
    </w:tbl>
    <w:p w:rsidR="0044209B" w:rsidRDefault="0044209B"/>
    <w:p w:rsidR="0044209B" w:rsidRDefault="0044209B"/>
    <w:p w:rsidR="0044209B" w:rsidRDefault="002639BD">
      <w:r>
        <w:rPr>
          <w:sz w:val="16"/>
        </w:rPr>
        <w:t xml:space="preserve">Note: Figuren viser resultater for Odden børnehave og vuggestue i perioden 2022. Resultaterne er baseret på både lederne, medarbejderne og observatørernes besvarelser. </w:t>
      </w:r>
    </w:p>
    <w:p w:rsidR="0044209B" w:rsidRDefault="002639BD">
      <w:r>
        <w:rPr>
          <w:sz w:val="16"/>
        </w:rPr>
        <w:t>Kilde: Rambølls Pædagogiske Læringsmiljøvurdering</w:t>
      </w:r>
    </w:p>
    <w:p w:rsidR="0044209B" w:rsidRDefault="002639BD">
      <w:r>
        <w:t xml:space="preserve"> </w:t>
      </w:r>
    </w:p>
    <w:p w:rsidR="0044209B" w:rsidRDefault="002639BD">
      <w:r>
        <w:rPr>
          <w:b/>
        </w:rPr>
        <w:t>Overordnede resultater</w:t>
      </w:r>
    </w:p>
    <w:p w:rsidR="0044209B" w:rsidRDefault="002639BD">
      <w:pPr>
        <w:rPr>
          <w:sz w:val="16"/>
        </w:rPr>
      </w:pPr>
      <w:r>
        <w:rPr>
          <w:sz w:val="16"/>
        </w:rPr>
        <w:t xml:space="preserve"> </w:t>
      </w:r>
    </w:p>
    <w:tbl>
      <w:tblPr>
        <w:tblW w:w="9645" w:type="auto"/>
        <w:tblInd w:w="50" w:type="dxa"/>
        <w:tblBorders>
          <w:top w:val="single" w:sz="4" w:space="0" w:color="FFFFFF"/>
          <w:bottom w:val="single" w:sz="4" w:space="0" w:color="FFFFFF"/>
        </w:tblBorders>
        <w:shd w:val="clear" w:color="auto" w:fill="FFFFFF"/>
        <w:tblLayout w:type="fixed"/>
        <w:tblCellMar>
          <w:left w:w="0" w:type="dxa"/>
          <w:right w:w="0" w:type="dxa"/>
        </w:tblCellMar>
        <w:tblLook w:val="0000" w:firstRow="0" w:lastRow="0" w:firstColumn="0" w:lastColumn="0" w:noHBand="0" w:noVBand="0"/>
      </w:tblPr>
      <w:tblGrid>
        <w:gridCol w:w="3215"/>
        <w:gridCol w:w="3215"/>
        <w:gridCol w:w="3215"/>
      </w:tblGrid>
      <w:tr w:rsidR="0044209B">
        <w:trPr>
          <w:cantSplit/>
          <w:tblHeader/>
        </w:trPr>
        <w:tc>
          <w:tcPr>
            <w:tcW w:w="3215" w:type="dxa"/>
            <w:tcBorders>
              <w:left w:val="single" w:sz="4" w:space="0" w:color="009DE0"/>
              <w:bottom w:val="single" w:sz="8" w:space="0" w:color="FFFFFF"/>
              <w:right w:val="single" w:sz="4" w:space="0" w:color="009DE0"/>
            </w:tcBorders>
            <w:shd w:val="clear" w:color="auto" w:fill="009DE0"/>
            <w:tcMar>
              <w:top w:w="60" w:type="dxa"/>
              <w:left w:w="50" w:type="dxa"/>
              <w:bottom w:w="40" w:type="dxa"/>
              <w:right w:w="40" w:type="dxa"/>
            </w:tcMar>
          </w:tcPr>
          <w:p w:rsidR="0044209B" w:rsidRDefault="002639BD">
            <w:r>
              <w:rPr>
                <w:b/>
                <w:color w:val="FFFFFF"/>
                <w:sz w:val="18"/>
              </w:rPr>
              <w:t>Tema</w:t>
            </w:r>
          </w:p>
        </w:tc>
        <w:tc>
          <w:tcPr>
            <w:tcW w:w="3215" w:type="dxa"/>
            <w:tcBorders>
              <w:left w:val="single" w:sz="4" w:space="0" w:color="009DE0"/>
              <w:bottom w:val="single" w:sz="8" w:space="0" w:color="FFFFFF"/>
              <w:right w:val="single" w:sz="4" w:space="0" w:color="009DE0"/>
            </w:tcBorders>
            <w:shd w:val="clear" w:color="auto" w:fill="009DE0"/>
            <w:tcMar>
              <w:top w:w="60" w:type="dxa"/>
              <w:left w:w="40" w:type="dxa"/>
              <w:bottom w:w="40" w:type="dxa"/>
              <w:right w:w="40" w:type="dxa"/>
            </w:tcMar>
          </w:tcPr>
          <w:p w:rsidR="0044209B" w:rsidRDefault="002639BD">
            <w:pPr>
              <w:jc w:val="center"/>
            </w:pPr>
            <w:r>
              <w:rPr>
                <w:b/>
                <w:color w:val="FFFFFF"/>
                <w:sz w:val="18"/>
              </w:rPr>
              <w:t>Ledere</w:t>
            </w:r>
          </w:p>
        </w:tc>
        <w:tc>
          <w:tcPr>
            <w:tcW w:w="3215" w:type="dxa"/>
            <w:tcBorders>
              <w:left w:val="single" w:sz="4" w:space="0" w:color="009DE0"/>
              <w:bottom w:val="single" w:sz="8" w:space="0" w:color="FFFFFF"/>
              <w:right w:val="single" w:sz="4" w:space="0" w:color="009DE0"/>
            </w:tcBorders>
            <w:shd w:val="clear" w:color="auto" w:fill="009DE0"/>
            <w:tcMar>
              <w:top w:w="60" w:type="dxa"/>
              <w:left w:w="40" w:type="dxa"/>
              <w:bottom w:w="40" w:type="dxa"/>
              <w:right w:w="40" w:type="dxa"/>
            </w:tcMar>
          </w:tcPr>
          <w:p w:rsidR="0044209B" w:rsidRDefault="002639BD">
            <w:pPr>
              <w:jc w:val="center"/>
            </w:pPr>
            <w:r>
              <w:rPr>
                <w:b/>
                <w:color w:val="FFFFFF"/>
                <w:sz w:val="18"/>
              </w:rPr>
              <w:t>Medarbejdere</w:t>
            </w:r>
          </w:p>
        </w:tc>
      </w:tr>
      <w:tr w:rsidR="0044209B">
        <w:trPr>
          <w:cantSplit/>
        </w:trPr>
        <w:tc>
          <w:tcPr>
            <w:tcW w:w="3215" w:type="dxa"/>
            <w:tcBorders>
              <w:right w:val="single" w:sz="4" w:space="0" w:color="FFFFFF"/>
            </w:tcBorders>
            <w:shd w:val="clear" w:color="auto" w:fill="CBE3F9"/>
            <w:tcMar>
              <w:top w:w="60" w:type="dxa"/>
              <w:left w:w="50" w:type="dxa"/>
              <w:bottom w:w="40" w:type="dxa"/>
              <w:right w:w="40" w:type="dxa"/>
            </w:tcMar>
          </w:tcPr>
          <w:p w:rsidR="0044209B" w:rsidRDefault="002639BD">
            <w:r>
              <w:rPr>
                <w:color w:val="000000"/>
                <w:sz w:val="18"/>
              </w:rPr>
              <w:t>Overordnet trivsel og tilfredshed</w:t>
            </w:r>
          </w:p>
        </w:tc>
        <w:tc>
          <w:tcPr>
            <w:tcW w:w="3215" w:type="dxa"/>
            <w:tcBorders>
              <w:right w:val="single" w:sz="4" w:space="0" w:color="FFFFFF"/>
            </w:tcBorders>
            <w:shd w:val="clear" w:color="auto" w:fill="CBE3F9"/>
            <w:tcMar>
              <w:top w:w="60" w:type="dxa"/>
              <w:left w:w="40" w:type="dxa"/>
              <w:bottom w:w="40" w:type="dxa"/>
              <w:right w:w="40" w:type="dxa"/>
            </w:tcMar>
          </w:tcPr>
          <w:p w:rsidR="0044209B" w:rsidRDefault="002639BD">
            <w:pPr>
              <w:jc w:val="center"/>
            </w:pPr>
            <w:r>
              <w:rPr>
                <w:color w:val="000000"/>
                <w:sz w:val="18"/>
              </w:rPr>
              <w:t>4,5</w:t>
            </w:r>
          </w:p>
        </w:tc>
        <w:tc>
          <w:tcPr>
            <w:tcW w:w="3215" w:type="dxa"/>
            <w:tcBorders>
              <w:right w:val="single" w:sz="4" w:space="0" w:color="FFFFFF"/>
            </w:tcBorders>
            <w:shd w:val="clear" w:color="auto" w:fill="CBE3F9"/>
            <w:tcMar>
              <w:top w:w="60" w:type="dxa"/>
              <w:left w:w="40" w:type="dxa"/>
              <w:bottom w:w="40" w:type="dxa"/>
              <w:right w:w="40" w:type="dxa"/>
            </w:tcMar>
          </w:tcPr>
          <w:p w:rsidR="0044209B" w:rsidRDefault="002639BD">
            <w:pPr>
              <w:jc w:val="center"/>
            </w:pPr>
            <w:r>
              <w:rPr>
                <w:color w:val="000000"/>
                <w:sz w:val="18"/>
              </w:rPr>
              <w:t>4,0</w:t>
            </w:r>
          </w:p>
        </w:tc>
      </w:tr>
      <w:tr w:rsidR="0044209B">
        <w:trPr>
          <w:cantSplit/>
        </w:trPr>
        <w:tc>
          <w:tcPr>
            <w:tcW w:w="3215" w:type="dxa"/>
            <w:tcBorders>
              <w:right w:val="single" w:sz="4" w:space="0" w:color="FFFFFF"/>
            </w:tcBorders>
            <w:shd w:val="clear" w:color="auto" w:fill="E7F2FC"/>
            <w:tcMar>
              <w:top w:w="60" w:type="dxa"/>
              <w:left w:w="50" w:type="dxa"/>
              <w:bottom w:w="40" w:type="dxa"/>
              <w:right w:w="40" w:type="dxa"/>
            </w:tcMar>
          </w:tcPr>
          <w:p w:rsidR="0044209B" w:rsidRDefault="002639BD">
            <w:r>
              <w:rPr>
                <w:color w:val="000000"/>
                <w:sz w:val="18"/>
              </w:rPr>
              <w:t>Det pædagogiske grundlag</w:t>
            </w:r>
          </w:p>
        </w:tc>
        <w:tc>
          <w:tcPr>
            <w:tcW w:w="3215" w:type="dxa"/>
            <w:tcBorders>
              <w:right w:val="single" w:sz="4" w:space="0" w:color="FFFFFF"/>
            </w:tcBorders>
            <w:shd w:val="clear" w:color="auto" w:fill="E7F2FC"/>
            <w:tcMar>
              <w:top w:w="60" w:type="dxa"/>
              <w:left w:w="40" w:type="dxa"/>
              <w:bottom w:w="40" w:type="dxa"/>
              <w:right w:w="40" w:type="dxa"/>
            </w:tcMar>
          </w:tcPr>
          <w:p w:rsidR="0044209B" w:rsidRDefault="002639BD">
            <w:pPr>
              <w:jc w:val="center"/>
            </w:pPr>
            <w:r>
              <w:rPr>
                <w:color w:val="000000"/>
                <w:sz w:val="18"/>
              </w:rPr>
              <w:t>4,3</w:t>
            </w:r>
          </w:p>
        </w:tc>
        <w:tc>
          <w:tcPr>
            <w:tcW w:w="3215" w:type="dxa"/>
            <w:tcBorders>
              <w:right w:val="single" w:sz="4" w:space="0" w:color="FFFFFF"/>
            </w:tcBorders>
            <w:shd w:val="clear" w:color="auto" w:fill="E7F2FC"/>
            <w:tcMar>
              <w:top w:w="60" w:type="dxa"/>
              <w:left w:w="40" w:type="dxa"/>
              <w:bottom w:w="40" w:type="dxa"/>
              <w:right w:w="40" w:type="dxa"/>
            </w:tcMar>
          </w:tcPr>
          <w:p w:rsidR="0044209B" w:rsidRDefault="002639BD">
            <w:pPr>
              <w:jc w:val="center"/>
            </w:pPr>
            <w:r>
              <w:rPr>
                <w:color w:val="000000"/>
                <w:sz w:val="18"/>
              </w:rPr>
              <w:t>3,8</w:t>
            </w:r>
          </w:p>
        </w:tc>
      </w:tr>
      <w:tr w:rsidR="0044209B">
        <w:trPr>
          <w:cantSplit/>
        </w:trPr>
        <w:tc>
          <w:tcPr>
            <w:tcW w:w="3215" w:type="dxa"/>
            <w:tcBorders>
              <w:right w:val="single" w:sz="4" w:space="0" w:color="FFFFFF"/>
            </w:tcBorders>
            <w:shd w:val="clear" w:color="auto" w:fill="CBE3F9"/>
            <w:tcMar>
              <w:top w:w="60" w:type="dxa"/>
              <w:left w:w="50" w:type="dxa"/>
              <w:bottom w:w="40" w:type="dxa"/>
              <w:right w:w="40" w:type="dxa"/>
            </w:tcMar>
          </w:tcPr>
          <w:p w:rsidR="0044209B" w:rsidRDefault="002639BD">
            <w:r>
              <w:rPr>
                <w:color w:val="000000"/>
                <w:sz w:val="18"/>
              </w:rPr>
              <w:t>Fokusområder</w:t>
            </w:r>
          </w:p>
        </w:tc>
        <w:tc>
          <w:tcPr>
            <w:tcW w:w="3215" w:type="dxa"/>
            <w:tcBorders>
              <w:right w:val="single" w:sz="4" w:space="0" w:color="FFFFFF"/>
            </w:tcBorders>
            <w:shd w:val="clear" w:color="auto" w:fill="CBE3F9"/>
            <w:tcMar>
              <w:top w:w="60" w:type="dxa"/>
              <w:left w:w="40" w:type="dxa"/>
              <w:bottom w:w="40" w:type="dxa"/>
              <w:right w:w="40" w:type="dxa"/>
            </w:tcMar>
          </w:tcPr>
          <w:p w:rsidR="0044209B" w:rsidRDefault="002639BD">
            <w:pPr>
              <w:jc w:val="center"/>
            </w:pPr>
            <w:r>
              <w:rPr>
                <w:color w:val="000000"/>
                <w:sz w:val="18"/>
              </w:rPr>
              <w:t>4,3</w:t>
            </w:r>
          </w:p>
        </w:tc>
        <w:tc>
          <w:tcPr>
            <w:tcW w:w="3215" w:type="dxa"/>
            <w:tcBorders>
              <w:right w:val="single" w:sz="4" w:space="0" w:color="FFFFFF"/>
            </w:tcBorders>
            <w:shd w:val="clear" w:color="auto" w:fill="CBE3F9"/>
            <w:tcMar>
              <w:top w:w="60" w:type="dxa"/>
              <w:left w:w="40" w:type="dxa"/>
              <w:bottom w:w="40" w:type="dxa"/>
              <w:right w:w="40" w:type="dxa"/>
            </w:tcMar>
          </w:tcPr>
          <w:p w:rsidR="0044209B" w:rsidRDefault="002639BD">
            <w:pPr>
              <w:jc w:val="center"/>
            </w:pPr>
            <w:r>
              <w:rPr>
                <w:color w:val="000000"/>
                <w:sz w:val="18"/>
              </w:rPr>
              <w:t>3,6</w:t>
            </w:r>
          </w:p>
        </w:tc>
      </w:tr>
      <w:tr w:rsidR="0044209B">
        <w:trPr>
          <w:cantSplit/>
        </w:trPr>
        <w:tc>
          <w:tcPr>
            <w:tcW w:w="3215" w:type="dxa"/>
            <w:tcBorders>
              <w:right w:val="single" w:sz="4" w:space="0" w:color="FFFFFF"/>
            </w:tcBorders>
            <w:shd w:val="clear" w:color="auto" w:fill="E7F2FC"/>
            <w:tcMar>
              <w:top w:w="60" w:type="dxa"/>
              <w:left w:w="50" w:type="dxa"/>
              <w:bottom w:w="40" w:type="dxa"/>
              <w:right w:w="40" w:type="dxa"/>
            </w:tcMar>
          </w:tcPr>
          <w:p w:rsidR="0044209B" w:rsidRDefault="002639BD">
            <w:r>
              <w:rPr>
                <w:color w:val="000000"/>
                <w:sz w:val="18"/>
              </w:rPr>
              <w:t>De seks læreplanstemaer</w:t>
            </w:r>
          </w:p>
        </w:tc>
        <w:tc>
          <w:tcPr>
            <w:tcW w:w="3215" w:type="dxa"/>
            <w:tcBorders>
              <w:right w:val="single" w:sz="4" w:space="0" w:color="FFFFFF"/>
            </w:tcBorders>
            <w:shd w:val="clear" w:color="auto" w:fill="E7F2FC"/>
            <w:tcMar>
              <w:top w:w="60" w:type="dxa"/>
              <w:left w:w="40" w:type="dxa"/>
              <w:bottom w:w="40" w:type="dxa"/>
              <w:right w:w="40" w:type="dxa"/>
            </w:tcMar>
          </w:tcPr>
          <w:p w:rsidR="0044209B" w:rsidRDefault="002639BD">
            <w:pPr>
              <w:jc w:val="center"/>
            </w:pPr>
            <w:r>
              <w:rPr>
                <w:color w:val="000000"/>
                <w:sz w:val="18"/>
              </w:rPr>
              <w:t>3,9</w:t>
            </w:r>
          </w:p>
        </w:tc>
        <w:tc>
          <w:tcPr>
            <w:tcW w:w="3215" w:type="dxa"/>
            <w:tcBorders>
              <w:right w:val="single" w:sz="4" w:space="0" w:color="FFFFFF"/>
            </w:tcBorders>
            <w:shd w:val="clear" w:color="auto" w:fill="E7F2FC"/>
            <w:tcMar>
              <w:top w:w="60" w:type="dxa"/>
              <w:left w:w="40" w:type="dxa"/>
              <w:bottom w:w="40" w:type="dxa"/>
              <w:right w:w="40" w:type="dxa"/>
            </w:tcMar>
          </w:tcPr>
          <w:p w:rsidR="0044209B" w:rsidRDefault="002639BD">
            <w:pPr>
              <w:jc w:val="center"/>
            </w:pPr>
            <w:r>
              <w:rPr>
                <w:color w:val="000000"/>
                <w:sz w:val="18"/>
              </w:rPr>
              <w:t>3,8</w:t>
            </w:r>
          </w:p>
        </w:tc>
      </w:tr>
      <w:tr w:rsidR="0044209B">
        <w:trPr>
          <w:cantSplit/>
        </w:trPr>
        <w:tc>
          <w:tcPr>
            <w:tcW w:w="3215" w:type="dxa"/>
            <w:tcBorders>
              <w:right w:val="single" w:sz="4" w:space="0" w:color="FFFFFF"/>
            </w:tcBorders>
            <w:shd w:val="clear" w:color="auto" w:fill="CBE3F9"/>
            <w:tcMar>
              <w:top w:w="60" w:type="dxa"/>
              <w:left w:w="50" w:type="dxa"/>
              <w:bottom w:w="40" w:type="dxa"/>
              <w:right w:w="40" w:type="dxa"/>
            </w:tcMar>
          </w:tcPr>
          <w:p w:rsidR="0044209B" w:rsidRDefault="002639BD">
            <w:r>
              <w:rPr>
                <w:color w:val="000000"/>
                <w:sz w:val="18"/>
              </w:rPr>
              <w:t>Faglig ledelse</w:t>
            </w:r>
          </w:p>
        </w:tc>
        <w:tc>
          <w:tcPr>
            <w:tcW w:w="3215" w:type="dxa"/>
            <w:tcBorders>
              <w:right w:val="single" w:sz="4" w:space="0" w:color="FFFFFF"/>
            </w:tcBorders>
            <w:shd w:val="clear" w:color="auto" w:fill="CBE3F9"/>
            <w:tcMar>
              <w:top w:w="60" w:type="dxa"/>
              <w:left w:w="40" w:type="dxa"/>
              <w:bottom w:w="40" w:type="dxa"/>
              <w:right w:w="40" w:type="dxa"/>
            </w:tcMar>
          </w:tcPr>
          <w:p w:rsidR="0044209B" w:rsidRDefault="002639BD">
            <w:pPr>
              <w:jc w:val="center"/>
            </w:pPr>
            <w:r>
              <w:rPr>
                <w:color w:val="000000"/>
                <w:sz w:val="18"/>
              </w:rPr>
              <w:t>4,2</w:t>
            </w:r>
          </w:p>
        </w:tc>
        <w:tc>
          <w:tcPr>
            <w:tcW w:w="3215" w:type="dxa"/>
            <w:tcBorders>
              <w:right w:val="single" w:sz="4" w:space="0" w:color="FFFFFF"/>
            </w:tcBorders>
            <w:shd w:val="clear" w:color="auto" w:fill="CBE3F9"/>
            <w:tcMar>
              <w:top w:w="60" w:type="dxa"/>
              <w:left w:w="40" w:type="dxa"/>
              <w:bottom w:w="40" w:type="dxa"/>
              <w:right w:w="40" w:type="dxa"/>
            </w:tcMar>
          </w:tcPr>
          <w:p w:rsidR="0044209B" w:rsidRDefault="002639BD">
            <w:pPr>
              <w:jc w:val="center"/>
            </w:pPr>
            <w:r>
              <w:rPr>
                <w:color w:val="000000"/>
                <w:sz w:val="18"/>
              </w:rPr>
              <w:t>3,2</w:t>
            </w:r>
          </w:p>
        </w:tc>
      </w:tr>
    </w:tbl>
    <w:p w:rsidR="0044209B" w:rsidRDefault="0044209B"/>
    <w:p w:rsidR="0044209B" w:rsidRDefault="0044209B"/>
    <w:p w:rsidR="0044209B" w:rsidRDefault="002639BD">
      <w:r>
        <w:rPr>
          <w:sz w:val="16"/>
        </w:rPr>
        <w:t xml:space="preserve">Note: Figuren viser resultater for Odden børnehave og vuggestue i perioden 2022. Resultaterne er baseret på både lederne, medarbejderne og observatørernes besvarelser. </w:t>
      </w:r>
    </w:p>
    <w:p w:rsidR="002639BD" w:rsidRPr="002639BD" w:rsidRDefault="002639BD">
      <w:r>
        <w:rPr>
          <w:sz w:val="16"/>
        </w:rPr>
        <w:t>Kilde: Rambølls Pædagogiske Læringsmiljøvurdering</w:t>
      </w:r>
    </w:p>
    <w:p w:rsidR="0044209B" w:rsidRDefault="002639BD">
      <w:r>
        <w:rPr>
          <w:b/>
        </w:rPr>
        <w:t>Gennemsnitsscore for deltemaerne i Fokusområder</w:t>
      </w:r>
    </w:p>
    <w:p w:rsidR="0044209B" w:rsidRDefault="002639BD">
      <w:pPr>
        <w:rPr>
          <w:sz w:val="16"/>
        </w:rPr>
      </w:pPr>
      <w:r>
        <w:rPr>
          <w:sz w:val="16"/>
        </w:rPr>
        <w:t xml:space="preserve"> </w:t>
      </w:r>
    </w:p>
    <w:tbl>
      <w:tblPr>
        <w:tblW w:w="9645" w:type="auto"/>
        <w:tblInd w:w="50" w:type="dxa"/>
        <w:tblBorders>
          <w:top w:val="single" w:sz="4" w:space="0" w:color="FFFFFF"/>
          <w:bottom w:val="single" w:sz="4" w:space="0" w:color="FFFFFF"/>
        </w:tblBorders>
        <w:shd w:val="clear" w:color="auto" w:fill="FFFFFF"/>
        <w:tblLayout w:type="fixed"/>
        <w:tblCellMar>
          <w:left w:w="0" w:type="dxa"/>
          <w:right w:w="0" w:type="dxa"/>
        </w:tblCellMar>
        <w:tblLook w:val="0000" w:firstRow="0" w:lastRow="0" w:firstColumn="0" w:lastColumn="0" w:noHBand="0" w:noVBand="0"/>
      </w:tblPr>
      <w:tblGrid>
        <w:gridCol w:w="3215"/>
        <w:gridCol w:w="3215"/>
        <w:gridCol w:w="3215"/>
      </w:tblGrid>
      <w:tr w:rsidR="0044209B">
        <w:trPr>
          <w:cantSplit/>
          <w:tblHeader/>
        </w:trPr>
        <w:tc>
          <w:tcPr>
            <w:tcW w:w="3215" w:type="dxa"/>
            <w:tcBorders>
              <w:left w:val="single" w:sz="4" w:space="0" w:color="009DE0"/>
              <w:bottom w:val="single" w:sz="8" w:space="0" w:color="FFFFFF"/>
              <w:right w:val="single" w:sz="4" w:space="0" w:color="009DE0"/>
            </w:tcBorders>
            <w:shd w:val="clear" w:color="auto" w:fill="009DE0"/>
            <w:tcMar>
              <w:top w:w="60" w:type="dxa"/>
              <w:left w:w="50" w:type="dxa"/>
              <w:bottom w:w="40" w:type="dxa"/>
              <w:right w:w="40" w:type="dxa"/>
            </w:tcMar>
          </w:tcPr>
          <w:p w:rsidR="0044209B" w:rsidRDefault="002639BD">
            <w:r>
              <w:rPr>
                <w:b/>
                <w:color w:val="FFFFFF"/>
                <w:sz w:val="18"/>
              </w:rPr>
              <w:t>Deltema</w:t>
            </w:r>
          </w:p>
        </w:tc>
        <w:tc>
          <w:tcPr>
            <w:tcW w:w="3215" w:type="dxa"/>
            <w:tcBorders>
              <w:left w:val="single" w:sz="4" w:space="0" w:color="009DE0"/>
              <w:bottom w:val="single" w:sz="8" w:space="0" w:color="FFFFFF"/>
              <w:right w:val="single" w:sz="4" w:space="0" w:color="009DE0"/>
            </w:tcBorders>
            <w:shd w:val="clear" w:color="auto" w:fill="009DE0"/>
            <w:tcMar>
              <w:top w:w="60" w:type="dxa"/>
              <w:left w:w="40" w:type="dxa"/>
              <w:bottom w:w="40" w:type="dxa"/>
              <w:right w:w="40" w:type="dxa"/>
            </w:tcMar>
          </w:tcPr>
          <w:p w:rsidR="0044209B" w:rsidRDefault="002639BD">
            <w:pPr>
              <w:jc w:val="center"/>
            </w:pPr>
            <w:r>
              <w:rPr>
                <w:b/>
                <w:color w:val="FFFFFF"/>
                <w:sz w:val="18"/>
              </w:rPr>
              <w:t>Ledere</w:t>
            </w:r>
          </w:p>
        </w:tc>
        <w:tc>
          <w:tcPr>
            <w:tcW w:w="3215" w:type="dxa"/>
            <w:tcBorders>
              <w:left w:val="single" w:sz="4" w:space="0" w:color="009DE0"/>
              <w:bottom w:val="single" w:sz="8" w:space="0" w:color="FFFFFF"/>
              <w:right w:val="single" w:sz="4" w:space="0" w:color="009DE0"/>
            </w:tcBorders>
            <w:shd w:val="clear" w:color="auto" w:fill="009DE0"/>
            <w:tcMar>
              <w:top w:w="60" w:type="dxa"/>
              <w:left w:w="40" w:type="dxa"/>
              <w:bottom w:w="40" w:type="dxa"/>
              <w:right w:w="40" w:type="dxa"/>
            </w:tcMar>
          </w:tcPr>
          <w:p w:rsidR="0044209B" w:rsidRDefault="002639BD">
            <w:pPr>
              <w:jc w:val="center"/>
            </w:pPr>
            <w:r>
              <w:rPr>
                <w:b/>
                <w:color w:val="FFFFFF"/>
                <w:sz w:val="18"/>
              </w:rPr>
              <w:t>Medarbejdere</w:t>
            </w:r>
          </w:p>
        </w:tc>
      </w:tr>
      <w:tr w:rsidR="0044209B">
        <w:trPr>
          <w:cantSplit/>
        </w:trPr>
        <w:tc>
          <w:tcPr>
            <w:tcW w:w="3215" w:type="dxa"/>
            <w:tcBorders>
              <w:right w:val="single" w:sz="4" w:space="0" w:color="FFFFFF"/>
            </w:tcBorders>
            <w:shd w:val="clear" w:color="auto" w:fill="CBE3F9"/>
            <w:tcMar>
              <w:top w:w="60" w:type="dxa"/>
              <w:left w:w="50" w:type="dxa"/>
              <w:bottom w:w="40" w:type="dxa"/>
              <w:right w:w="40" w:type="dxa"/>
            </w:tcMar>
          </w:tcPr>
          <w:p w:rsidR="0044209B" w:rsidRDefault="002639BD">
            <w:r>
              <w:rPr>
                <w:color w:val="000000"/>
                <w:sz w:val="18"/>
              </w:rPr>
              <w:t>Samspil og relationer</w:t>
            </w:r>
          </w:p>
        </w:tc>
        <w:tc>
          <w:tcPr>
            <w:tcW w:w="3215" w:type="dxa"/>
            <w:tcBorders>
              <w:right w:val="single" w:sz="4" w:space="0" w:color="FFFFFF"/>
            </w:tcBorders>
            <w:shd w:val="clear" w:color="auto" w:fill="CBE3F9"/>
            <w:tcMar>
              <w:top w:w="60" w:type="dxa"/>
              <w:left w:w="40" w:type="dxa"/>
              <w:bottom w:w="40" w:type="dxa"/>
              <w:right w:w="40" w:type="dxa"/>
            </w:tcMar>
          </w:tcPr>
          <w:p w:rsidR="0044209B" w:rsidRDefault="002639BD">
            <w:pPr>
              <w:jc w:val="center"/>
            </w:pPr>
            <w:r>
              <w:rPr>
                <w:color w:val="000000"/>
                <w:sz w:val="18"/>
              </w:rPr>
              <w:t>4,3</w:t>
            </w:r>
          </w:p>
        </w:tc>
        <w:tc>
          <w:tcPr>
            <w:tcW w:w="3215" w:type="dxa"/>
            <w:tcBorders>
              <w:right w:val="single" w:sz="4" w:space="0" w:color="FFFFFF"/>
            </w:tcBorders>
            <w:shd w:val="clear" w:color="auto" w:fill="CBE3F9"/>
            <w:tcMar>
              <w:top w:w="60" w:type="dxa"/>
              <w:left w:w="40" w:type="dxa"/>
              <w:bottom w:w="40" w:type="dxa"/>
              <w:right w:w="40" w:type="dxa"/>
            </w:tcMar>
          </w:tcPr>
          <w:p w:rsidR="0044209B" w:rsidRDefault="002639BD">
            <w:pPr>
              <w:jc w:val="center"/>
            </w:pPr>
            <w:r>
              <w:rPr>
                <w:color w:val="000000"/>
                <w:sz w:val="18"/>
              </w:rPr>
              <w:t>3,8</w:t>
            </w:r>
          </w:p>
        </w:tc>
      </w:tr>
      <w:tr w:rsidR="0044209B">
        <w:trPr>
          <w:cantSplit/>
        </w:trPr>
        <w:tc>
          <w:tcPr>
            <w:tcW w:w="3215" w:type="dxa"/>
            <w:tcBorders>
              <w:right w:val="single" w:sz="4" w:space="0" w:color="FFFFFF"/>
            </w:tcBorders>
            <w:shd w:val="clear" w:color="auto" w:fill="E7F2FC"/>
            <w:tcMar>
              <w:top w:w="60" w:type="dxa"/>
              <w:left w:w="50" w:type="dxa"/>
              <w:bottom w:w="40" w:type="dxa"/>
              <w:right w:w="40" w:type="dxa"/>
            </w:tcMar>
          </w:tcPr>
          <w:p w:rsidR="0044209B" w:rsidRDefault="002639BD">
            <w:r>
              <w:rPr>
                <w:color w:val="000000"/>
                <w:sz w:val="18"/>
              </w:rPr>
              <w:t>Evaluerende pædagogisk praksis</w:t>
            </w:r>
          </w:p>
        </w:tc>
        <w:tc>
          <w:tcPr>
            <w:tcW w:w="3215" w:type="dxa"/>
            <w:tcBorders>
              <w:right w:val="single" w:sz="4" w:space="0" w:color="FFFFFF"/>
            </w:tcBorders>
            <w:shd w:val="clear" w:color="auto" w:fill="E7F2FC"/>
            <w:tcMar>
              <w:top w:w="60" w:type="dxa"/>
              <w:left w:w="40" w:type="dxa"/>
              <w:bottom w:w="40" w:type="dxa"/>
              <w:right w:w="40" w:type="dxa"/>
            </w:tcMar>
          </w:tcPr>
          <w:p w:rsidR="0044209B" w:rsidRDefault="002639BD">
            <w:pPr>
              <w:jc w:val="center"/>
            </w:pPr>
            <w:r>
              <w:rPr>
                <w:color w:val="000000"/>
                <w:sz w:val="18"/>
              </w:rPr>
              <w:t>5,0</w:t>
            </w:r>
          </w:p>
        </w:tc>
        <w:tc>
          <w:tcPr>
            <w:tcW w:w="3215" w:type="dxa"/>
            <w:tcBorders>
              <w:right w:val="single" w:sz="4" w:space="0" w:color="FFFFFF"/>
            </w:tcBorders>
            <w:shd w:val="clear" w:color="auto" w:fill="E7F2FC"/>
            <w:tcMar>
              <w:top w:w="60" w:type="dxa"/>
              <w:left w:w="40" w:type="dxa"/>
              <w:bottom w:w="40" w:type="dxa"/>
              <w:right w:w="40" w:type="dxa"/>
            </w:tcMar>
          </w:tcPr>
          <w:p w:rsidR="0044209B" w:rsidRDefault="002639BD">
            <w:pPr>
              <w:jc w:val="center"/>
            </w:pPr>
            <w:r>
              <w:rPr>
                <w:color w:val="000000"/>
                <w:sz w:val="18"/>
              </w:rPr>
              <w:t>3,5</w:t>
            </w:r>
          </w:p>
        </w:tc>
      </w:tr>
      <w:tr w:rsidR="0044209B">
        <w:trPr>
          <w:cantSplit/>
        </w:trPr>
        <w:tc>
          <w:tcPr>
            <w:tcW w:w="3215" w:type="dxa"/>
            <w:tcBorders>
              <w:right w:val="single" w:sz="4" w:space="0" w:color="FFFFFF"/>
            </w:tcBorders>
            <w:shd w:val="clear" w:color="auto" w:fill="CBE3F9"/>
            <w:tcMar>
              <w:top w:w="60" w:type="dxa"/>
              <w:left w:w="50" w:type="dxa"/>
              <w:bottom w:w="40" w:type="dxa"/>
              <w:right w:w="40" w:type="dxa"/>
            </w:tcMar>
          </w:tcPr>
          <w:p w:rsidR="0044209B" w:rsidRDefault="002639BD">
            <w:r>
              <w:rPr>
                <w:color w:val="000000"/>
                <w:sz w:val="18"/>
              </w:rPr>
              <w:t>Inddragelse af lokalsamfundet</w:t>
            </w:r>
          </w:p>
        </w:tc>
        <w:tc>
          <w:tcPr>
            <w:tcW w:w="3215" w:type="dxa"/>
            <w:tcBorders>
              <w:right w:val="single" w:sz="4" w:space="0" w:color="FFFFFF"/>
            </w:tcBorders>
            <w:shd w:val="clear" w:color="auto" w:fill="CBE3F9"/>
            <w:tcMar>
              <w:top w:w="60" w:type="dxa"/>
              <w:left w:w="40" w:type="dxa"/>
              <w:bottom w:w="40" w:type="dxa"/>
              <w:right w:w="40" w:type="dxa"/>
            </w:tcMar>
          </w:tcPr>
          <w:p w:rsidR="0044209B" w:rsidRDefault="002639BD">
            <w:pPr>
              <w:jc w:val="center"/>
            </w:pPr>
            <w:r>
              <w:rPr>
                <w:color w:val="000000"/>
                <w:sz w:val="18"/>
              </w:rPr>
              <w:t>4,0</w:t>
            </w:r>
          </w:p>
        </w:tc>
        <w:tc>
          <w:tcPr>
            <w:tcW w:w="3215" w:type="dxa"/>
            <w:tcBorders>
              <w:right w:val="single" w:sz="4" w:space="0" w:color="FFFFFF"/>
            </w:tcBorders>
            <w:shd w:val="clear" w:color="auto" w:fill="CBE3F9"/>
            <w:tcMar>
              <w:top w:w="60" w:type="dxa"/>
              <w:left w:w="40" w:type="dxa"/>
              <w:bottom w:w="40" w:type="dxa"/>
              <w:right w:w="40" w:type="dxa"/>
            </w:tcMar>
          </w:tcPr>
          <w:p w:rsidR="0044209B" w:rsidRDefault="002639BD">
            <w:pPr>
              <w:jc w:val="center"/>
            </w:pPr>
            <w:r>
              <w:rPr>
                <w:color w:val="000000"/>
                <w:sz w:val="18"/>
              </w:rPr>
              <w:t>3,5</w:t>
            </w:r>
          </w:p>
        </w:tc>
      </w:tr>
      <w:tr w:rsidR="0044209B">
        <w:trPr>
          <w:cantSplit/>
        </w:trPr>
        <w:tc>
          <w:tcPr>
            <w:tcW w:w="3215" w:type="dxa"/>
            <w:tcBorders>
              <w:right w:val="single" w:sz="4" w:space="0" w:color="FFFFFF"/>
            </w:tcBorders>
            <w:shd w:val="clear" w:color="auto" w:fill="E7F2FC"/>
            <w:tcMar>
              <w:top w:w="60" w:type="dxa"/>
              <w:left w:w="50" w:type="dxa"/>
              <w:bottom w:w="40" w:type="dxa"/>
              <w:right w:w="40" w:type="dxa"/>
            </w:tcMar>
          </w:tcPr>
          <w:p w:rsidR="0044209B" w:rsidRDefault="002639BD">
            <w:r>
              <w:rPr>
                <w:color w:val="000000"/>
                <w:sz w:val="18"/>
              </w:rPr>
              <w:t>Det fysiske, psykiske og æstetiske børnemiljø</w:t>
            </w:r>
          </w:p>
        </w:tc>
        <w:tc>
          <w:tcPr>
            <w:tcW w:w="3215" w:type="dxa"/>
            <w:tcBorders>
              <w:right w:val="single" w:sz="4" w:space="0" w:color="FFFFFF"/>
            </w:tcBorders>
            <w:shd w:val="clear" w:color="auto" w:fill="E7F2FC"/>
            <w:tcMar>
              <w:top w:w="60" w:type="dxa"/>
              <w:left w:w="40" w:type="dxa"/>
              <w:bottom w:w="40" w:type="dxa"/>
              <w:right w:w="40" w:type="dxa"/>
            </w:tcMar>
          </w:tcPr>
          <w:p w:rsidR="0044209B" w:rsidRDefault="002639BD">
            <w:pPr>
              <w:jc w:val="center"/>
            </w:pPr>
            <w:r>
              <w:rPr>
                <w:color w:val="000000"/>
                <w:sz w:val="18"/>
              </w:rPr>
              <w:t>4,0</w:t>
            </w:r>
          </w:p>
        </w:tc>
        <w:tc>
          <w:tcPr>
            <w:tcW w:w="3215" w:type="dxa"/>
            <w:tcBorders>
              <w:right w:val="single" w:sz="4" w:space="0" w:color="FFFFFF"/>
            </w:tcBorders>
            <w:shd w:val="clear" w:color="auto" w:fill="E7F2FC"/>
            <w:tcMar>
              <w:top w:w="60" w:type="dxa"/>
              <w:left w:w="40" w:type="dxa"/>
              <w:bottom w:w="40" w:type="dxa"/>
              <w:right w:w="40" w:type="dxa"/>
            </w:tcMar>
          </w:tcPr>
          <w:p w:rsidR="0044209B" w:rsidRDefault="002639BD">
            <w:pPr>
              <w:jc w:val="center"/>
            </w:pPr>
            <w:r>
              <w:rPr>
                <w:color w:val="000000"/>
                <w:sz w:val="18"/>
              </w:rPr>
              <w:t>3,7</w:t>
            </w:r>
          </w:p>
        </w:tc>
      </w:tr>
      <w:tr w:rsidR="0044209B">
        <w:trPr>
          <w:cantSplit/>
        </w:trPr>
        <w:tc>
          <w:tcPr>
            <w:tcW w:w="3215" w:type="dxa"/>
            <w:tcBorders>
              <w:left w:val="single" w:sz="4" w:space="0" w:color="009DE0"/>
              <w:right w:val="single" w:sz="4" w:space="0" w:color="009DE0"/>
            </w:tcBorders>
            <w:shd w:val="clear" w:color="auto" w:fill="009DE0"/>
            <w:tcMar>
              <w:top w:w="60" w:type="dxa"/>
              <w:left w:w="50" w:type="dxa"/>
              <w:bottom w:w="40" w:type="dxa"/>
              <w:right w:w="40" w:type="dxa"/>
            </w:tcMar>
          </w:tcPr>
          <w:p w:rsidR="0044209B" w:rsidRDefault="002639BD">
            <w:r>
              <w:rPr>
                <w:color w:val="FFFFFF"/>
                <w:sz w:val="18"/>
              </w:rPr>
              <w:t>Fokusområder</w:t>
            </w:r>
          </w:p>
        </w:tc>
        <w:tc>
          <w:tcPr>
            <w:tcW w:w="3215" w:type="dxa"/>
            <w:tcBorders>
              <w:left w:val="single" w:sz="4" w:space="0" w:color="009DE0"/>
              <w:right w:val="single" w:sz="4" w:space="0" w:color="009DE0"/>
            </w:tcBorders>
            <w:shd w:val="clear" w:color="auto" w:fill="009DE0"/>
            <w:tcMar>
              <w:top w:w="60" w:type="dxa"/>
              <w:left w:w="40" w:type="dxa"/>
              <w:bottom w:w="40" w:type="dxa"/>
              <w:right w:w="40" w:type="dxa"/>
            </w:tcMar>
          </w:tcPr>
          <w:p w:rsidR="0044209B" w:rsidRDefault="002639BD">
            <w:pPr>
              <w:jc w:val="center"/>
            </w:pPr>
            <w:r>
              <w:rPr>
                <w:color w:val="FFFFFF"/>
                <w:sz w:val="18"/>
              </w:rPr>
              <w:t>4,3</w:t>
            </w:r>
          </w:p>
        </w:tc>
        <w:tc>
          <w:tcPr>
            <w:tcW w:w="3215" w:type="dxa"/>
            <w:tcBorders>
              <w:left w:val="single" w:sz="4" w:space="0" w:color="009DE0"/>
              <w:right w:val="single" w:sz="4" w:space="0" w:color="009DE0"/>
            </w:tcBorders>
            <w:shd w:val="clear" w:color="auto" w:fill="009DE0"/>
            <w:tcMar>
              <w:top w:w="60" w:type="dxa"/>
              <w:left w:w="40" w:type="dxa"/>
              <w:bottom w:w="40" w:type="dxa"/>
              <w:right w:w="40" w:type="dxa"/>
            </w:tcMar>
          </w:tcPr>
          <w:p w:rsidR="0044209B" w:rsidRDefault="002639BD">
            <w:pPr>
              <w:jc w:val="center"/>
            </w:pPr>
            <w:r>
              <w:rPr>
                <w:color w:val="FFFFFF"/>
                <w:sz w:val="18"/>
              </w:rPr>
              <w:t>3,6</w:t>
            </w:r>
          </w:p>
        </w:tc>
      </w:tr>
    </w:tbl>
    <w:p w:rsidR="0044209B" w:rsidRDefault="0044209B"/>
    <w:p w:rsidR="0044209B" w:rsidRDefault="0044209B"/>
    <w:p w:rsidR="0044209B" w:rsidRDefault="002639BD">
      <w:r>
        <w:rPr>
          <w:sz w:val="16"/>
        </w:rPr>
        <w:t xml:space="preserve">Note: Figuren viser resultater for Odden børnehave og vuggestue i perioden 2022. Resultaterne er baseret på både lederne, medarbejderne og observatørernes besvarelser. </w:t>
      </w:r>
    </w:p>
    <w:p w:rsidR="002639BD" w:rsidRPr="00847C88" w:rsidRDefault="002639BD">
      <w:r>
        <w:rPr>
          <w:sz w:val="16"/>
        </w:rPr>
        <w:t>Kilde: Rambølls P</w:t>
      </w:r>
      <w:r w:rsidR="00847C88">
        <w:rPr>
          <w:sz w:val="16"/>
        </w:rPr>
        <w:t>ædagogiske Læringsmiljøvurdering.</w:t>
      </w:r>
    </w:p>
    <w:p w:rsidR="0044209B" w:rsidRDefault="002639BD">
      <w:r>
        <w:rPr>
          <w:b/>
        </w:rPr>
        <w:lastRenderedPageBreak/>
        <w:t>Gennemsnitsscore for deltemaerne i Faglig ledelse</w:t>
      </w:r>
    </w:p>
    <w:p w:rsidR="0044209B" w:rsidRDefault="002639BD">
      <w:pPr>
        <w:rPr>
          <w:sz w:val="16"/>
        </w:rPr>
      </w:pPr>
      <w:r>
        <w:rPr>
          <w:sz w:val="16"/>
        </w:rPr>
        <w:t xml:space="preserve"> </w:t>
      </w:r>
    </w:p>
    <w:p w:rsidR="0044209B" w:rsidRDefault="002639BD">
      <w:r>
        <w:rPr>
          <w:noProof/>
        </w:rPr>
        <w:drawing>
          <wp:inline distT="0" distB="0" distL="0" distR="0">
            <wp:extent cx="6124575" cy="1304925"/>
            <wp:effectExtent l="0" t="0" r="0" b="0"/>
            <wp:docPr id="3" name="Drawing 3" descr="Picture 3"/>
            <wp:cNvGraphicFramePr/>
            <a:graphic xmlns:a="http://schemas.openxmlformats.org/drawingml/2006/main">
              <a:graphicData uri="http://schemas.openxmlformats.org/drawingml/2006/picture">
                <pic:pic xmlns:pic="http://schemas.openxmlformats.org/drawingml/2006/picture">
                  <pic:nvPicPr>
                    <pic:cNvPr id="0" name="Picture 3" descr="Picture 3"/>
                    <pic:cNvPicPr>
                      <a:picLocks noChangeAspect="1"/>
                    </pic:cNvPicPr>
                  </pic:nvPicPr>
                  <pic:blipFill>
                    <a:blip r:embed="rId20"/>
                    <a:stretch>
                      <a:fillRect/>
                    </a:stretch>
                  </pic:blipFill>
                  <pic:spPr>
                    <a:xfrm>
                      <a:off x="0" y="0"/>
                      <a:ext cx="6124575" cy="1304925"/>
                    </a:xfrm>
                    <a:prstGeom prst="rect">
                      <a:avLst/>
                    </a:prstGeom>
                  </pic:spPr>
                </pic:pic>
              </a:graphicData>
            </a:graphic>
          </wp:inline>
        </w:drawing>
      </w:r>
    </w:p>
    <w:p w:rsidR="0044209B" w:rsidRDefault="0044209B"/>
    <w:p w:rsidR="0044209B" w:rsidRDefault="0044209B"/>
    <w:p w:rsidR="0044209B" w:rsidRDefault="002639BD">
      <w:r>
        <w:rPr>
          <w:sz w:val="16"/>
        </w:rPr>
        <w:t xml:space="preserve">Note: Figuren viser resultater for Odden børnehave og vuggestue i perioden 2022. Resultaterne er baseret på både lederne, medarbejderne og observatørernes besvarelser. </w:t>
      </w:r>
    </w:p>
    <w:p w:rsidR="0044209B" w:rsidRDefault="002639BD">
      <w:r>
        <w:rPr>
          <w:sz w:val="16"/>
        </w:rPr>
        <w:t>Kilde: Rambølls Pædagogiske Læringsmiljøvurdering</w:t>
      </w:r>
    </w:p>
    <w:p w:rsidR="0044209B" w:rsidRDefault="002639BD">
      <w:r>
        <w:t xml:space="preserve"> </w:t>
      </w:r>
    </w:p>
    <w:p w:rsidR="0044209B" w:rsidRDefault="0044209B"/>
    <w:p w:rsidR="0044209B" w:rsidRDefault="002639BD">
      <w:r>
        <w:rPr>
          <w:sz w:val="18"/>
        </w:rPr>
        <w:t xml:space="preserve">Man har i Odden, herunder Dagplejen og Bakskuld valgt at have særlig fokus på faglig ledelse i 2023. </w:t>
      </w:r>
    </w:p>
    <w:p w:rsidR="0044209B" w:rsidRDefault="002639BD">
      <w:r>
        <w:rPr>
          <w:sz w:val="18"/>
        </w:rPr>
        <w:t>Forvaltningen har sammen med ledelsen i Odden indgået et samarbejde med Børne- og Undervisningsministeriets praksis-konsulenter. Samarbejdet med praksis-k</w:t>
      </w:r>
      <w:r w:rsidR="003F05BA">
        <w:rPr>
          <w:sz w:val="18"/>
        </w:rPr>
        <w:t xml:space="preserve">onsulenterne er </w:t>
      </w:r>
      <w:r>
        <w:rPr>
          <w:sz w:val="18"/>
        </w:rPr>
        <w:t xml:space="preserve">startet </w:t>
      </w:r>
      <w:r w:rsidR="003F05BA">
        <w:rPr>
          <w:sz w:val="18"/>
        </w:rPr>
        <w:t xml:space="preserve">op </w:t>
      </w:r>
      <w:r>
        <w:rPr>
          <w:sz w:val="18"/>
        </w:rPr>
        <w:t>i januar 2023 og løber frem til december 2023. Foruden samarbejdet med Børne- og Undervisningsministeriet deltager ledelsen i Odden i et kursusforløb, som har fokus på faglig ledelse og evalueringskultur.</w:t>
      </w:r>
    </w:p>
    <w:p w:rsidR="0044209B" w:rsidRDefault="0044209B"/>
    <w:p w:rsidR="0044209B" w:rsidRDefault="002639BD">
      <w:pPr>
        <w:rPr>
          <w:sz w:val="18"/>
        </w:rPr>
      </w:pPr>
      <w:r>
        <w:rPr>
          <w:sz w:val="18"/>
        </w:rPr>
        <w:t xml:space="preserve">I forbindelse med den løbende evaluering af læreplanen er der udarbejdet et to årshjul, hvor ledelsen i samarbejde med personalet løbende dykker ned i </w:t>
      </w:r>
      <w:proofErr w:type="spellStart"/>
      <w:r>
        <w:rPr>
          <w:sz w:val="18"/>
        </w:rPr>
        <w:t>PLV´ens</w:t>
      </w:r>
      <w:proofErr w:type="spellEnd"/>
      <w:r>
        <w:rPr>
          <w:sz w:val="18"/>
        </w:rPr>
        <w:t xml:space="preserve"> fokusområder. Hvis det her vurderes, at der er behov for at have særlig fokus på enkelte temaer, så udvælges disse løbende de næste 2 år.</w:t>
      </w:r>
    </w:p>
    <w:p w:rsidR="002639BD" w:rsidRDefault="002639BD"/>
    <w:p w:rsidR="0044209B" w:rsidRDefault="0044209B"/>
    <w:p w:rsidR="0044209B" w:rsidRDefault="002639BD">
      <w:r>
        <w:rPr>
          <w:b/>
          <w:sz w:val="18"/>
        </w:rPr>
        <w:t>Opmærksomhedspunkter:</w:t>
      </w:r>
    </w:p>
    <w:p w:rsidR="0044209B" w:rsidRDefault="002639BD">
      <w:r>
        <w:rPr>
          <w:sz w:val="18"/>
        </w:rPr>
        <w:t>Der er ingen opmærksomhedspunkter.</w:t>
      </w:r>
    </w:p>
    <w:p w:rsidR="0044209B" w:rsidRDefault="0044209B"/>
    <w:p w:rsidR="002639BD" w:rsidRDefault="002639BD"/>
    <w:p w:rsidR="0044209B" w:rsidRDefault="002639BD" w:rsidP="00536830">
      <w:pPr>
        <w:pStyle w:val="Overskrift2"/>
        <w:numPr>
          <w:ilvl w:val="0"/>
          <w:numId w:val="0"/>
        </w:numPr>
        <w:ind w:left="576" w:hanging="576"/>
      </w:pPr>
      <w:bookmarkStart w:id="11" w:name="_Toc131067463"/>
      <w:r>
        <w:t>Forældretilfredshedsundersøgelse (FTU)</w:t>
      </w:r>
      <w:bookmarkEnd w:id="11"/>
    </w:p>
    <w:p w:rsidR="0044209B" w:rsidRDefault="002639BD">
      <w:r>
        <w:rPr>
          <w:sz w:val="18"/>
        </w:rPr>
        <w:t>Et velfungerende samarbejde mellem forældre og det pædagogiske personale er en af de vigtigste faktorer for at skabe positive og trygge rammer for børn i dagtilbud, viser forskning. Et godt samspil mellem hjemmet og dagligdagen i dagtilbuddet bidrager ligeledes til at skabe et dagtilbud af høj kvalitet, hvor der er et godt læringsmiljø, og hvor børnene trives. Til at belyse forældrenes tilfredshed med kommunens dagtilbud anvendes KL’s spørgeramme som resultaterne i dette afsnit afspejler.</w:t>
      </w:r>
    </w:p>
    <w:p w:rsidR="0044209B" w:rsidRDefault="002639BD">
      <w:r>
        <w:rPr>
          <w:sz w:val="18"/>
        </w:rPr>
        <w:t>Vores mål for FTU er, at vi ligger på 4 eller over.</w:t>
      </w:r>
    </w:p>
    <w:p w:rsidR="0044209B" w:rsidRDefault="002639BD">
      <w:r>
        <w:rPr>
          <w:sz w:val="18"/>
        </w:rPr>
        <w:t>FTU udarbejdes hvert andet år - lige år.</w:t>
      </w:r>
    </w:p>
    <w:p w:rsidR="0044209B" w:rsidRDefault="0044209B"/>
    <w:p w:rsidR="0044209B" w:rsidRDefault="002639BD">
      <w:r>
        <w:rPr>
          <w:b/>
        </w:rPr>
        <w:t>Antal inviteret og antal svar</w:t>
      </w:r>
    </w:p>
    <w:p w:rsidR="0044209B" w:rsidRDefault="002639BD">
      <w:pPr>
        <w:rPr>
          <w:sz w:val="16"/>
        </w:rPr>
      </w:pPr>
      <w:r>
        <w:rPr>
          <w:sz w:val="16"/>
        </w:rPr>
        <w:t xml:space="preserve"> </w:t>
      </w:r>
    </w:p>
    <w:tbl>
      <w:tblPr>
        <w:tblW w:w="9615" w:type="auto"/>
        <w:tblInd w:w="50" w:type="dxa"/>
        <w:shd w:val="clear" w:color="auto" w:fill="FFFFFF"/>
        <w:tblLayout w:type="fixed"/>
        <w:tblCellMar>
          <w:left w:w="0" w:type="dxa"/>
          <w:right w:w="0" w:type="dxa"/>
        </w:tblCellMar>
        <w:tblLook w:val="0000" w:firstRow="0" w:lastRow="0" w:firstColumn="0" w:lastColumn="0" w:noHBand="0" w:noVBand="0"/>
      </w:tblPr>
      <w:tblGrid>
        <w:gridCol w:w="4793"/>
        <w:gridCol w:w="2411"/>
        <w:gridCol w:w="2411"/>
      </w:tblGrid>
      <w:tr w:rsidR="0044209B">
        <w:trPr>
          <w:cantSplit/>
          <w:tblHeader/>
        </w:trPr>
        <w:tc>
          <w:tcPr>
            <w:tcW w:w="4793" w:type="dxa"/>
            <w:shd w:val="clear" w:color="auto" w:fill="009DE0"/>
            <w:tcMar>
              <w:top w:w="60" w:type="dxa"/>
              <w:left w:w="50" w:type="dxa"/>
              <w:bottom w:w="40" w:type="dxa"/>
              <w:right w:w="40" w:type="dxa"/>
            </w:tcMar>
          </w:tcPr>
          <w:p w:rsidR="0044209B" w:rsidRDefault="0044209B"/>
        </w:tc>
        <w:tc>
          <w:tcPr>
            <w:tcW w:w="2411" w:type="dxa"/>
            <w:shd w:val="clear" w:color="auto" w:fill="009DE0"/>
            <w:tcMar>
              <w:top w:w="60" w:type="dxa"/>
              <w:left w:w="40" w:type="dxa"/>
              <w:bottom w:w="40" w:type="dxa"/>
              <w:right w:w="40" w:type="dxa"/>
            </w:tcMar>
          </w:tcPr>
          <w:p w:rsidR="0044209B" w:rsidRDefault="002639BD">
            <w:pPr>
              <w:jc w:val="center"/>
            </w:pPr>
            <w:r>
              <w:rPr>
                <w:b/>
                <w:color w:val="FFFFFF"/>
              </w:rPr>
              <w:t>Antal inviterede</w:t>
            </w:r>
          </w:p>
        </w:tc>
        <w:tc>
          <w:tcPr>
            <w:tcW w:w="2411" w:type="dxa"/>
            <w:shd w:val="clear" w:color="auto" w:fill="009DE0"/>
            <w:tcMar>
              <w:top w:w="60" w:type="dxa"/>
              <w:left w:w="40" w:type="dxa"/>
              <w:bottom w:w="40" w:type="dxa"/>
              <w:right w:w="40" w:type="dxa"/>
            </w:tcMar>
          </w:tcPr>
          <w:p w:rsidR="0044209B" w:rsidRDefault="002639BD">
            <w:pPr>
              <w:jc w:val="center"/>
            </w:pPr>
            <w:r>
              <w:rPr>
                <w:b/>
                <w:color w:val="FFFFFF"/>
              </w:rPr>
              <w:t>Antal svar</w:t>
            </w:r>
          </w:p>
        </w:tc>
      </w:tr>
      <w:tr w:rsidR="0044209B">
        <w:trPr>
          <w:cantSplit/>
        </w:trPr>
        <w:tc>
          <w:tcPr>
            <w:tcW w:w="4793" w:type="dxa"/>
            <w:shd w:val="clear" w:color="auto" w:fill="CBE3F9"/>
            <w:tcMar>
              <w:top w:w="60" w:type="dxa"/>
              <w:left w:w="50" w:type="dxa"/>
              <w:bottom w:w="40" w:type="dxa"/>
              <w:right w:w="40" w:type="dxa"/>
            </w:tcMar>
          </w:tcPr>
          <w:p w:rsidR="0044209B" w:rsidRDefault="002639BD">
            <w:r>
              <w:rPr>
                <w:color w:val="000000"/>
              </w:rPr>
              <w:t>"Antal"</w:t>
            </w:r>
          </w:p>
        </w:tc>
        <w:tc>
          <w:tcPr>
            <w:tcW w:w="2411" w:type="dxa"/>
            <w:shd w:val="clear" w:color="auto" w:fill="CBE3F9"/>
            <w:tcMar>
              <w:top w:w="60" w:type="dxa"/>
              <w:left w:w="40" w:type="dxa"/>
              <w:bottom w:w="40" w:type="dxa"/>
              <w:right w:w="40" w:type="dxa"/>
            </w:tcMar>
          </w:tcPr>
          <w:p w:rsidR="0044209B" w:rsidRDefault="002639BD">
            <w:pPr>
              <w:jc w:val="center"/>
            </w:pPr>
            <w:r>
              <w:rPr>
                <w:color w:val="000000"/>
              </w:rPr>
              <w:t>71</w:t>
            </w:r>
          </w:p>
        </w:tc>
        <w:tc>
          <w:tcPr>
            <w:tcW w:w="2411" w:type="dxa"/>
            <w:shd w:val="clear" w:color="auto" w:fill="CBE3F9"/>
            <w:tcMar>
              <w:top w:w="60" w:type="dxa"/>
              <w:left w:w="40" w:type="dxa"/>
              <w:bottom w:w="40" w:type="dxa"/>
              <w:right w:w="40" w:type="dxa"/>
            </w:tcMar>
          </w:tcPr>
          <w:p w:rsidR="0044209B" w:rsidRDefault="002639BD">
            <w:pPr>
              <w:jc w:val="center"/>
            </w:pPr>
            <w:r>
              <w:rPr>
                <w:color w:val="000000"/>
              </w:rPr>
              <w:t>40</w:t>
            </w:r>
          </w:p>
        </w:tc>
      </w:tr>
    </w:tbl>
    <w:p w:rsidR="0044209B" w:rsidRDefault="0044209B"/>
    <w:p w:rsidR="0044209B" w:rsidRDefault="002639BD">
      <w:r>
        <w:rPr>
          <w:sz w:val="16"/>
        </w:rPr>
        <w:t xml:space="preserve">Note: Figuren viser resultater for Odden børnehave og vuggestue i alle perioder. Figurens resultater er baseret på Forældretilfredshedsundersøgelsen foretaget i </w:t>
      </w:r>
      <w:r>
        <w:rPr>
          <w:i/>
          <w:sz w:val="16"/>
        </w:rPr>
        <w:t>2022</w:t>
      </w:r>
      <w:r>
        <w:rPr>
          <w:sz w:val="16"/>
        </w:rPr>
        <w:t xml:space="preserve">. Resultaterne er baseret på forældrenes besvarelser. </w:t>
      </w:r>
    </w:p>
    <w:p w:rsidR="002639BD" w:rsidRPr="002639BD" w:rsidRDefault="002639BD">
      <w:r>
        <w:rPr>
          <w:sz w:val="16"/>
        </w:rPr>
        <w:t>Kilde: Rambølls Forældretilfredshedsundersøgelse</w:t>
      </w:r>
    </w:p>
    <w:p w:rsidR="002639BD" w:rsidRDefault="002639BD">
      <w:pPr>
        <w:rPr>
          <w:b/>
        </w:rPr>
      </w:pPr>
    </w:p>
    <w:p w:rsidR="002639BD" w:rsidRDefault="002639BD">
      <w:pPr>
        <w:rPr>
          <w:b/>
        </w:rPr>
      </w:pPr>
    </w:p>
    <w:p w:rsidR="0044209B" w:rsidRPr="002639BD" w:rsidRDefault="002639BD">
      <w:r>
        <w:rPr>
          <w:b/>
        </w:rPr>
        <w:t>Samlet tilfredshed</w:t>
      </w:r>
    </w:p>
    <w:p w:rsidR="0044209B" w:rsidRDefault="002639BD">
      <w:r>
        <w:rPr>
          <w:noProof/>
        </w:rPr>
        <w:drawing>
          <wp:inline distT="0" distB="0" distL="0" distR="0">
            <wp:extent cx="6172200" cy="685800"/>
            <wp:effectExtent l="0" t="0" r="0" b="0"/>
            <wp:docPr id="4" name="Drawing 4" descr="Picture 4"/>
            <wp:cNvGraphicFramePr/>
            <a:graphic xmlns:a="http://schemas.openxmlformats.org/drawingml/2006/main">
              <a:graphicData uri="http://schemas.openxmlformats.org/drawingml/2006/picture">
                <pic:pic xmlns:pic="http://schemas.openxmlformats.org/drawingml/2006/picture">
                  <pic:nvPicPr>
                    <pic:cNvPr id="0" name="Picture 4" descr="Picture 4"/>
                    <pic:cNvPicPr>
                      <a:picLocks noChangeAspect="1"/>
                    </pic:cNvPicPr>
                  </pic:nvPicPr>
                  <pic:blipFill>
                    <a:blip r:embed="rId21"/>
                    <a:stretch>
                      <a:fillRect/>
                    </a:stretch>
                  </pic:blipFill>
                  <pic:spPr>
                    <a:xfrm>
                      <a:off x="0" y="0"/>
                      <a:ext cx="6172200" cy="685800"/>
                    </a:xfrm>
                    <a:prstGeom prst="rect">
                      <a:avLst/>
                    </a:prstGeom>
                  </pic:spPr>
                </pic:pic>
              </a:graphicData>
            </a:graphic>
          </wp:inline>
        </w:drawing>
      </w:r>
    </w:p>
    <w:p w:rsidR="002639BD" w:rsidRDefault="002639BD">
      <w:pPr>
        <w:rPr>
          <w:sz w:val="16"/>
        </w:rPr>
      </w:pPr>
    </w:p>
    <w:p w:rsidR="0044209B" w:rsidRDefault="002639BD">
      <w:r>
        <w:rPr>
          <w:sz w:val="16"/>
        </w:rPr>
        <w:t xml:space="preserve">Note: Figuren viser resultater for Odden børnehave og vuggestue i alle perioder. Figurens resultater er baseret på Forældretilfredshedsundersøgelsen foretaget i </w:t>
      </w:r>
      <w:r>
        <w:rPr>
          <w:i/>
          <w:sz w:val="16"/>
        </w:rPr>
        <w:t>2022</w:t>
      </w:r>
      <w:r>
        <w:rPr>
          <w:sz w:val="16"/>
        </w:rPr>
        <w:t xml:space="preserve">. Resultaterne er baseret på forældrenes besvarelser. </w:t>
      </w:r>
    </w:p>
    <w:p w:rsidR="0044209B" w:rsidRDefault="002639BD">
      <w:r>
        <w:rPr>
          <w:sz w:val="16"/>
        </w:rPr>
        <w:t>Kilde: Rambølls Forældretilfredshedsundersøgelse</w:t>
      </w:r>
    </w:p>
    <w:p w:rsidR="0044209B" w:rsidRDefault="002639BD">
      <w:r>
        <w:rPr>
          <w:b/>
        </w:rPr>
        <w:lastRenderedPageBreak/>
        <w:t>Samlede resultater</w:t>
      </w:r>
    </w:p>
    <w:p w:rsidR="0044209B" w:rsidRDefault="002639BD">
      <w:pPr>
        <w:rPr>
          <w:sz w:val="16"/>
        </w:rPr>
      </w:pPr>
      <w:r>
        <w:rPr>
          <w:sz w:val="16"/>
        </w:rPr>
        <w:t xml:space="preserve"> </w:t>
      </w:r>
    </w:p>
    <w:p w:rsidR="0044209B" w:rsidRDefault="002639BD">
      <w:r>
        <w:rPr>
          <w:noProof/>
        </w:rPr>
        <w:drawing>
          <wp:inline distT="0" distB="0" distL="0" distR="0">
            <wp:extent cx="6172200" cy="1752600"/>
            <wp:effectExtent l="0" t="0" r="0" b="0"/>
            <wp:docPr id="5" name="Drawing 5" descr="Picture 5"/>
            <wp:cNvGraphicFramePr/>
            <a:graphic xmlns:a="http://schemas.openxmlformats.org/drawingml/2006/main">
              <a:graphicData uri="http://schemas.openxmlformats.org/drawingml/2006/picture">
                <pic:pic xmlns:pic="http://schemas.openxmlformats.org/drawingml/2006/picture">
                  <pic:nvPicPr>
                    <pic:cNvPr id="0" name="Picture 5" descr="Picture 5"/>
                    <pic:cNvPicPr>
                      <a:picLocks noChangeAspect="1"/>
                    </pic:cNvPicPr>
                  </pic:nvPicPr>
                  <pic:blipFill>
                    <a:blip r:embed="rId22"/>
                    <a:stretch>
                      <a:fillRect/>
                    </a:stretch>
                  </pic:blipFill>
                  <pic:spPr>
                    <a:xfrm>
                      <a:off x="0" y="0"/>
                      <a:ext cx="6172200" cy="1752600"/>
                    </a:xfrm>
                    <a:prstGeom prst="rect">
                      <a:avLst/>
                    </a:prstGeom>
                  </pic:spPr>
                </pic:pic>
              </a:graphicData>
            </a:graphic>
          </wp:inline>
        </w:drawing>
      </w:r>
    </w:p>
    <w:p w:rsidR="0044209B" w:rsidRDefault="0044209B"/>
    <w:p w:rsidR="0044209B" w:rsidRDefault="0044209B"/>
    <w:p w:rsidR="00536830" w:rsidRDefault="00536830"/>
    <w:p w:rsidR="002639BD" w:rsidRDefault="002639BD">
      <w:pPr>
        <w:rPr>
          <w:b/>
        </w:rPr>
      </w:pPr>
    </w:p>
    <w:p w:rsidR="0044209B" w:rsidRPr="002639BD" w:rsidRDefault="002639BD">
      <w:r>
        <w:rPr>
          <w:b/>
        </w:rPr>
        <w:t>Resultater for Den pædagogiske indsats</w:t>
      </w:r>
    </w:p>
    <w:p w:rsidR="0044209B" w:rsidRDefault="002639BD">
      <w:r>
        <w:rPr>
          <w:noProof/>
        </w:rPr>
        <w:drawing>
          <wp:inline distT="0" distB="0" distL="0" distR="0">
            <wp:extent cx="6172200" cy="5153025"/>
            <wp:effectExtent l="0" t="0" r="0" b="0"/>
            <wp:docPr id="6" name="Drawing 6" descr="Picture 6"/>
            <wp:cNvGraphicFramePr/>
            <a:graphic xmlns:a="http://schemas.openxmlformats.org/drawingml/2006/main">
              <a:graphicData uri="http://schemas.openxmlformats.org/drawingml/2006/picture">
                <pic:pic xmlns:pic="http://schemas.openxmlformats.org/drawingml/2006/picture">
                  <pic:nvPicPr>
                    <pic:cNvPr id="0" name="Picture 6" descr="Picture 6"/>
                    <pic:cNvPicPr>
                      <a:picLocks noChangeAspect="1"/>
                    </pic:cNvPicPr>
                  </pic:nvPicPr>
                  <pic:blipFill>
                    <a:blip r:embed="rId23"/>
                    <a:stretch>
                      <a:fillRect/>
                    </a:stretch>
                  </pic:blipFill>
                  <pic:spPr>
                    <a:xfrm>
                      <a:off x="0" y="0"/>
                      <a:ext cx="6172200" cy="5153025"/>
                    </a:xfrm>
                    <a:prstGeom prst="rect">
                      <a:avLst/>
                    </a:prstGeom>
                  </pic:spPr>
                </pic:pic>
              </a:graphicData>
            </a:graphic>
          </wp:inline>
        </w:drawing>
      </w:r>
    </w:p>
    <w:p w:rsidR="0044209B" w:rsidRDefault="0044209B"/>
    <w:p w:rsidR="0044209B" w:rsidRDefault="0044209B"/>
    <w:p w:rsidR="0044209B" w:rsidRDefault="0044209B"/>
    <w:p w:rsidR="002639BD" w:rsidRDefault="002639BD">
      <w:pPr>
        <w:rPr>
          <w:b/>
        </w:rPr>
      </w:pPr>
    </w:p>
    <w:p w:rsidR="002639BD" w:rsidRDefault="002639BD">
      <w:pPr>
        <w:rPr>
          <w:b/>
        </w:rPr>
      </w:pPr>
    </w:p>
    <w:p w:rsidR="002639BD" w:rsidRDefault="002639BD">
      <w:pPr>
        <w:rPr>
          <w:b/>
        </w:rPr>
      </w:pPr>
    </w:p>
    <w:p w:rsidR="002639BD" w:rsidRDefault="002639BD">
      <w:pPr>
        <w:rPr>
          <w:b/>
        </w:rPr>
      </w:pPr>
    </w:p>
    <w:p w:rsidR="00536830" w:rsidRDefault="00536830">
      <w:pPr>
        <w:rPr>
          <w:b/>
        </w:rPr>
      </w:pPr>
    </w:p>
    <w:p w:rsidR="0044209B" w:rsidRPr="002639BD" w:rsidRDefault="002639BD">
      <w:r>
        <w:rPr>
          <w:b/>
        </w:rPr>
        <w:lastRenderedPageBreak/>
        <w:t>Resultater for Samarbejde med personalet</w:t>
      </w:r>
    </w:p>
    <w:p w:rsidR="0044209B" w:rsidRDefault="002639BD">
      <w:r>
        <w:rPr>
          <w:noProof/>
        </w:rPr>
        <w:drawing>
          <wp:inline distT="0" distB="0" distL="0" distR="0">
            <wp:extent cx="6172200" cy="2247900"/>
            <wp:effectExtent l="0" t="0" r="0" b="0"/>
            <wp:docPr id="7" name="Drawing 7" descr="Picture 7"/>
            <wp:cNvGraphicFramePr/>
            <a:graphic xmlns:a="http://schemas.openxmlformats.org/drawingml/2006/main">
              <a:graphicData uri="http://schemas.openxmlformats.org/drawingml/2006/picture">
                <pic:pic xmlns:pic="http://schemas.openxmlformats.org/drawingml/2006/picture">
                  <pic:nvPicPr>
                    <pic:cNvPr id="0" name="Picture 7" descr="Picture 7"/>
                    <pic:cNvPicPr>
                      <a:picLocks noChangeAspect="1"/>
                    </pic:cNvPicPr>
                  </pic:nvPicPr>
                  <pic:blipFill>
                    <a:blip r:embed="rId24"/>
                    <a:stretch>
                      <a:fillRect/>
                    </a:stretch>
                  </pic:blipFill>
                  <pic:spPr>
                    <a:xfrm>
                      <a:off x="0" y="0"/>
                      <a:ext cx="6172200" cy="2247900"/>
                    </a:xfrm>
                    <a:prstGeom prst="rect">
                      <a:avLst/>
                    </a:prstGeom>
                  </pic:spPr>
                </pic:pic>
              </a:graphicData>
            </a:graphic>
          </wp:inline>
        </w:drawing>
      </w:r>
    </w:p>
    <w:p w:rsidR="0044209B" w:rsidRDefault="0044209B"/>
    <w:p w:rsidR="002639BD" w:rsidRDefault="002639BD">
      <w:pPr>
        <w:rPr>
          <w:sz w:val="16"/>
        </w:rPr>
      </w:pPr>
    </w:p>
    <w:p w:rsidR="00536830" w:rsidRDefault="00536830">
      <w:pPr>
        <w:rPr>
          <w:sz w:val="16"/>
        </w:rPr>
      </w:pPr>
    </w:p>
    <w:p w:rsidR="00536830" w:rsidRDefault="00536830">
      <w:pPr>
        <w:rPr>
          <w:b/>
        </w:rPr>
      </w:pPr>
    </w:p>
    <w:p w:rsidR="0044209B" w:rsidRDefault="002639BD">
      <w:r>
        <w:rPr>
          <w:b/>
        </w:rPr>
        <w:t>Resultater for Børnene imellem</w:t>
      </w:r>
    </w:p>
    <w:p w:rsidR="0044209B" w:rsidRDefault="002639BD">
      <w:pPr>
        <w:rPr>
          <w:sz w:val="16"/>
        </w:rPr>
      </w:pPr>
      <w:r>
        <w:rPr>
          <w:sz w:val="16"/>
        </w:rPr>
        <w:t xml:space="preserve"> </w:t>
      </w:r>
    </w:p>
    <w:p w:rsidR="0044209B" w:rsidRDefault="002639BD">
      <w:r>
        <w:rPr>
          <w:noProof/>
        </w:rPr>
        <w:drawing>
          <wp:inline distT="0" distB="0" distL="0" distR="0">
            <wp:extent cx="6172200" cy="2114550"/>
            <wp:effectExtent l="0" t="0" r="0" b="0"/>
            <wp:docPr id="8" name="Drawing 8" descr="Picture 8"/>
            <wp:cNvGraphicFramePr/>
            <a:graphic xmlns:a="http://schemas.openxmlformats.org/drawingml/2006/main">
              <a:graphicData uri="http://schemas.openxmlformats.org/drawingml/2006/picture">
                <pic:pic xmlns:pic="http://schemas.openxmlformats.org/drawingml/2006/picture">
                  <pic:nvPicPr>
                    <pic:cNvPr id="0" name="Picture 8" descr="Picture 8"/>
                    <pic:cNvPicPr>
                      <a:picLocks noChangeAspect="1"/>
                    </pic:cNvPicPr>
                  </pic:nvPicPr>
                  <pic:blipFill>
                    <a:blip r:embed="rId25"/>
                    <a:stretch>
                      <a:fillRect/>
                    </a:stretch>
                  </pic:blipFill>
                  <pic:spPr>
                    <a:xfrm>
                      <a:off x="0" y="0"/>
                      <a:ext cx="6172200" cy="2114550"/>
                    </a:xfrm>
                    <a:prstGeom prst="rect">
                      <a:avLst/>
                    </a:prstGeom>
                  </pic:spPr>
                </pic:pic>
              </a:graphicData>
            </a:graphic>
          </wp:inline>
        </w:drawing>
      </w:r>
    </w:p>
    <w:p w:rsidR="0044209B" w:rsidRDefault="0044209B"/>
    <w:p w:rsidR="0044209B" w:rsidRDefault="0044209B"/>
    <w:p w:rsidR="0044209B" w:rsidRDefault="0044209B">
      <w:pPr>
        <w:rPr>
          <w:sz w:val="16"/>
        </w:rPr>
      </w:pPr>
    </w:p>
    <w:p w:rsidR="00536830" w:rsidRDefault="00536830">
      <w:pPr>
        <w:rPr>
          <w:sz w:val="16"/>
        </w:rPr>
      </w:pPr>
    </w:p>
    <w:p w:rsidR="00536830" w:rsidRDefault="00536830"/>
    <w:p w:rsidR="0044209B" w:rsidRDefault="002639BD">
      <w:r>
        <w:rPr>
          <w:b/>
        </w:rPr>
        <w:t>Resultater for De fysiske rammer</w:t>
      </w:r>
    </w:p>
    <w:p w:rsidR="0044209B" w:rsidRDefault="002639BD">
      <w:pPr>
        <w:rPr>
          <w:sz w:val="16"/>
        </w:rPr>
      </w:pPr>
      <w:r>
        <w:rPr>
          <w:sz w:val="16"/>
        </w:rPr>
        <w:t xml:space="preserve"> </w:t>
      </w:r>
    </w:p>
    <w:p w:rsidR="0044209B" w:rsidRDefault="002639BD">
      <w:r>
        <w:rPr>
          <w:noProof/>
        </w:rPr>
        <w:drawing>
          <wp:inline distT="0" distB="0" distL="0" distR="0">
            <wp:extent cx="6172200" cy="1752600"/>
            <wp:effectExtent l="0" t="0" r="0" b="0"/>
            <wp:docPr id="9" name="Drawing 9" descr="Picture 9"/>
            <wp:cNvGraphicFramePr/>
            <a:graphic xmlns:a="http://schemas.openxmlformats.org/drawingml/2006/main">
              <a:graphicData uri="http://schemas.openxmlformats.org/drawingml/2006/picture">
                <pic:pic xmlns:pic="http://schemas.openxmlformats.org/drawingml/2006/picture">
                  <pic:nvPicPr>
                    <pic:cNvPr id="0" name="Picture 9" descr="Picture 9"/>
                    <pic:cNvPicPr>
                      <a:picLocks noChangeAspect="1"/>
                    </pic:cNvPicPr>
                  </pic:nvPicPr>
                  <pic:blipFill>
                    <a:blip r:embed="rId26"/>
                    <a:stretch>
                      <a:fillRect/>
                    </a:stretch>
                  </pic:blipFill>
                  <pic:spPr>
                    <a:xfrm>
                      <a:off x="0" y="0"/>
                      <a:ext cx="6172200" cy="1752600"/>
                    </a:xfrm>
                    <a:prstGeom prst="rect">
                      <a:avLst/>
                    </a:prstGeom>
                  </pic:spPr>
                </pic:pic>
              </a:graphicData>
            </a:graphic>
          </wp:inline>
        </w:drawing>
      </w:r>
    </w:p>
    <w:p w:rsidR="0044209B" w:rsidRDefault="0044209B"/>
    <w:p w:rsidR="0044209B" w:rsidRDefault="0044209B"/>
    <w:p w:rsidR="00536830" w:rsidRDefault="00536830">
      <w:pPr>
        <w:rPr>
          <w:sz w:val="16"/>
        </w:rPr>
      </w:pPr>
    </w:p>
    <w:p w:rsidR="00536830" w:rsidRDefault="00536830">
      <w:pPr>
        <w:rPr>
          <w:sz w:val="16"/>
        </w:rPr>
      </w:pPr>
    </w:p>
    <w:p w:rsidR="00536830" w:rsidRDefault="00536830">
      <w:pPr>
        <w:rPr>
          <w:sz w:val="16"/>
        </w:rPr>
      </w:pPr>
    </w:p>
    <w:p w:rsidR="00536830" w:rsidRDefault="00536830">
      <w:pPr>
        <w:rPr>
          <w:sz w:val="16"/>
        </w:rPr>
      </w:pPr>
    </w:p>
    <w:p w:rsidR="00536830" w:rsidRDefault="00536830">
      <w:pPr>
        <w:rPr>
          <w:sz w:val="16"/>
        </w:rPr>
      </w:pPr>
    </w:p>
    <w:p w:rsidR="00536830" w:rsidRDefault="00536830">
      <w:pPr>
        <w:rPr>
          <w:sz w:val="16"/>
        </w:rPr>
      </w:pPr>
    </w:p>
    <w:p w:rsidR="0044209B" w:rsidRDefault="002639BD">
      <w:r>
        <w:rPr>
          <w:b/>
        </w:rPr>
        <w:lastRenderedPageBreak/>
        <w:t>Resultater for Lokale spørgsmål</w:t>
      </w:r>
    </w:p>
    <w:p w:rsidR="0044209B" w:rsidRDefault="002639BD">
      <w:pPr>
        <w:rPr>
          <w:sz w:val="16"/>
        </w:rPr>
      </w:pPr>
      <w:r>
        <w:rPr>
          <w:sz w:val="16"/>
        </w:rPr>
        <w:t xml:space="preserve"> </w:t>
      </w:r>
    </w:p>
    <w:p w:rsidR="0044209B" w:rsidRDefault="002639BD">
      <w:r>
        <w:rPr>
          <w:noProof/>
        </w:rPr>
        <w:drawing>
          <wp:inline distT="0" distB="0" distL="0" distR="0">
            <wp:extent cx="6172200" cy="1981200"/>
            <wp:effectExtent l="0" t="0" r="0" b="0"/>
            <wp:docPr id="10" name="Drawing 10" descr="Picture 10"/>
            <wp:cNvGraphicFramePr/>
            <a:graphic xmlns:a="http://schemas.openxmlformats.org/drawingml/2006/main">
              <a:graphicData uri="http://schemas.openxmlformats.org/drawingml/2006/picture">
                <pic:pic xmlns:pic="http://schemas.openxmlformats.org/drawingml/2006/picture">
                  <pic:nvPicPr>
                    <pic:cNvPr id="0" name="Picture 10" descr="Picture 10"/>
                    <pic:cNvPicPr>
                      <a:picLocks noChangeAspect="1"/>
                    </pic:cNvPicPr>
                  </pic:nvPicPr>
                  <pic:blipFill>
                    <a:blip r:embed="rId27"/>
                    <a:stretch>
                      <a:fillRect/>
                    </a:stretch>
                  </pic:blipFill>
                  <pic:spPr>
                    <a:xfrm>
                      <a:off x="0" y="0"/>
                      <a:ext cx="6172200" cy="1981200"/>
                    </a:xfrm>
                    <a:prstGeom prst="rect">
                      <a:avLst/>
                    </a:prstGeom>
                  </pic:spPr>
                </pic:pic>
              </a:graphicData>
            </a:graphic>
          </wp:inline>
        </w:drawing>
      </w:r>
    </w:p>
    <w:p w:rsidR="0044209B" w:rsidRDefault="0044209B"/>
    <w:p w:rsidR="0044209B" w:rsidRDefault="00B479DA">
      <w:r>
        <w:t xml:space="preserve">Link: </w:t>
      </w:r>
      <w:hyperlink r:id="rId28" w:history="1">
        <w:r w:rsidR="001443E6">
          <w:rPr>
            <w:rStyle w:val="Hyperlink"/>
          </w:rPr>
          <w:t>Forældretilfredshedsrapport 2022</w:t>
        </w:r>
      </w:hyperlink>
      <w:r w:rsidR="001443E6">
        <w:t xml:space="preserve"> </w:t>
      </w:r>
    </w:p>
    <w:p w:rsidR="0044209B" w:rsidRDefault="0044209B"/>
    <w:p w:rsidR="0044209B" w:rsidRDefault="002639BD">
      <w:r>
        <w:rPr>
          <w:sz w:val="18"/>
        </w:rPr>
        <w:t>Man har besluttet at afholde et fælles forældremøde i maj 2023, hvor man undersøger forældrenes svar mere detaljeret. Undersøgelse af hvorfor det ligger lavt samt hvad skal der til for at forældrene føler sig mere inddraget omkring beslutninger.</w:t>
      </w:r>
    </w:p>
    <w:p w:rsidR="0044209B" w:rsidRDefault="002639BD">
      <w:r>
        <w:rPr>
          <w:sz w:val="18"/>
        </w:rPr>
        <w:t>Fx, er følgende resultat lavt: inddragelse af forældre omkring beslutninger.</w:t>
      </w:r>
    </w:p>
    <w:p w:rsidR="0044209B" w:rsidRDefault="0044209B"/>
    <w:p w:rsidR="0044209B" w:rsidRDefault="002639BD">
      <w:r>
        <w:rPr>
          <w:sz w:val="18"/>
        </w:rPr>
        <w:t>Foruden det fælles forældremøde, så har de enkelte grupper/stuer udvalgt 1-2 udviklingsområder, som de vil have særlig fokus på.</w:t>
      </w:r>
    </w:p>
    <w:p w:rsidR="0044209B" w:rsidRDefault="0044209B"/>
    <w:p w:rsidR="002639BD" w:rsidRDefault="002639BD">
      <w:pPr>
        <w:rPr>
          <w:b/>
          <w:sz w:val="18"/>
        </w:rPr>
      </w:pPr>
    </w:p>
    <w:p w:rsidR="0044209B" w:rsidRDefault="002639BD">
      <w:pPr>
        <w:rPr>
          <w:b/>
          <w:sz w:val="18"/>
        </w:rPr>
      </w:pPr>
      <w:r>
        <w:rPr>
          <w:b/>
          <w:sz w:val="18"/>
        </w:rPr>
        <w:t>Opmærksomhedspunkter:</w:t>
      </w:r>
    </w:p>
    <w:p w:rsidR="003F05BA" w:rsidRPr="00311B12" w:rsidRDefault="003F05BA">
      <w:pPr>
        <w:rPr>
          <w:sz w:val="18"/>
          <w:szCs w:val="18"/>
        </w:rPr>
      </w:pPr>
      <w:r w:rsidRPr="00311B12">
        <w:rPr>
          <w:sz w:val="18"/>
          <w:szCs w:val="18"/>
        </w:rPr>
        <w:t>Svarprocenten er forholdsvis lav.</w:t>
      </w:r>
    </w:p>
    <w:p w:rsidR="0044209B" w:rsidRPr="00311B12" w:rsidRDefault="003F05BA">
      <w:pPr>
        <w:rPr>
          <w:sz w:val="18"/>
          <w:szCs w:val="18"/>
        </w:rPr>
      </w:pPr>
      <w:r w:rsidRPr="00311B12">
        <w:rPr>
          <w:sz w:val="18"/>
          <w:szCs w:val="18"/>
        </w:rPr>
        <w:t xml:space="preserve">Der bør ved næste udførelse af forældretilfredshedsundersøgelse være større fokus på at få flere forældre til at svare på </w:t>
      </w:r>
      <w:proofErr w:type="spellStart"/>
      <w:r w:rsidRPr="00311B12">
        <w:rPr>
          <w:sz w:val="18"/>
          <w:szCs w:val="18"/>
        </w:rPr>
        <w:t>survey´en</w:t>
      </w:r>
      <w:proofErr w:type="spellEnd"/>
      <w:r w:rsidRPr="00311B12">
        <w:rPr>
          <w:sz w:val="18"/>
          <w:szCs w:val="18"/>
        </w:rPr>
        <w:t xml:space="preserve"> – evt. inddrage forældrebestyrelsen</w:t>
      </w:r>
    </w:p>
    <w:p w:rsidR="0044209B" w:rsidRPr="00311B12" w:rsidRDefault="0044209B">
      <w:pPr>
        <w:rPr>
          <w:sz w:val="18"/>
          <w:szCs w:val="18"/>
        </w:rPr>
      </w:pPr>
    </w:p>
    <w:p w:rsidR="0044209B" w:rsidRDefault="002639BD" w:rsidP="002639BD">
      <w:pPr>
        <w:pStyle w:val="Overskrift1"/>
        <w:numPr>
          <w:ilvl w:val="0"/>
          <w:numId w:val="0"/>
        </w:numPr>
      </w:pPr>
      <w:bookmarkStart w:id="12" w:name="_Toc131067464"/>
      <w:r>
        <w:t>Resultat kvalitet</w:t>
      </w:r>
      <w:bookmarkEnd w:id="12"/>
    </w:p>
    <w:p w:rsidR="0044209B" w:rsidRDefault="002639BD" w:rsidP="00536830">
      <w:pPr>
        <w:pStyle w:val="Overskrift2"/>
        <w:numPr>
          <w:ilvl w:val="0"/>
          <w:numId w:val="0"/>
        </w:numPr>
        <w:ind w:left="576" w:hanging="576"/>
      </w:pPr>
      <w:bookmarkStart w:id="13" w:name="_Toc131067465"/>
      <w:r>
        <w:t>Trivselsvurderinger (TOPI)</w:t>
      </w:r>
      <w:bookmarkEnd w:id="13"/>
    </w:p>
    <w:p w:rsidR="0044209B" w:rsidRDefault="002639BD">
      <w:r>
        <w:rPr>
          <w:sz w:val="18"/>
        </w:rPr>
        <w:t>TOPI står for Tidlig Opsporing og Indsats og er Fanø Kommunes redskab til at sikre alle kommunens børn og unge hjælp til god trivsel, udvikling og læring.</w:t>
      </w:r>
    </w:p>
    <w:p w:rsidR="0044209B" w:rsidRDefault="002639BD">
      <w:r>
        <w:rPr>
          <w:color w:val="333333"/>
          <w:sz w:val="18"/>
        </w:rPr>
        <w:t>TOPI trivselsmålingerne skal sikre, at vi tidligt opsporer tegn på mistrivsel, så fagpersoner i samarbejde med forældrene kan lave en rettidig indsats, hvis et barn er udfordret på sin trivsel, udvikling eller læring.</w:t>
      </w:r>
    </w:p>
    <w:p w:rsidR="0044209B" w:rsidRDefault="002639BD">
      <w:r>
        <w:rPr>
          <w:color w:val="333333"/>
          <w:sz w:val="18"/>
        </w:rPr>
        <w:t>TOPI sikrer systematisk fokus på alle børns trivsel, udvikling og læring - også de børn, der trives godt og udvikler sig fint.</w:t>
      </w:r>
    </w:p>
    <w:p w:rsidR="0044209B" w:rsidRDefault="002639BD">
      <w:r>
        <w:rPr>
          <w:color w:val="333333"/>
          <w:sz w:val="18"/>
        </w:rPr>
        <w:t>TOPI er en del af Rambølls IT-system Hjernen &amp; Hjertet. Metoden er bredt anerkendt og udviklet af forskere i samarbejde med Socialstyrelsen og en række kommuner. Aktuelt anvendes systemet i 92 danske kommuner.</w:t>
      </w:r>
    </w:p>
    <w:p w:rsidR="0044209B" w:rsidRDefault="002639BD">
      <w:r>
        <w:rPr>
          <w:color w:val="333333"/>
          <w:sz w:val="18"/>
        </w:rPr>
        <w:t>TOPI udarbejdes hvert år.</w:t>
      </w:r>
    </w:p>
    <w:p w:rsidR="0044209B" w:rsidRDefault="0044209B"/>
    <w:p w:rsidR="0044209B" w:rsidRDefault="002639BD">
      <w:r>
        <w:rPr>
          <w:color w:val="333333"/>
          <w:sz w:val="18"/>
        </w:rPr>
        <w:t>På baggrund af undersøgelsen placeres barnet</w:t>
      </w:r>
      <w:r w:rsidR="003F05BA">
        <w:rPr>
          <w:color w:val="333333"/>
          <w:sz w:val="18"/>
        </w:rPr>
        <w:t xml:space="preserve"> </w:t>
      </w:r>
      <w:r>
        <w:rPr>
          <w:color w:val="333333"/>
          <w:sz w:val="18"/>
        </w:rPr>
        <w:t>i henholdsvis grøn, gul eller rød position.</w:t>
      </w:r>
    </w:p>
    <w:p w:rsidR="0044209B" w:rsidRDefault="0044209B"/>
    <w:p w:rsidR="0044209B" w:rsidRDefault="0044209B"/>
    <w:p w:rsidR="0044209B" w:rsidRDefault="002639BD">
      <w:pPr>
        <w:numPr>
          <w:ilvl w:val="0"/>
          <w:numId w:val="3"/>
        </w:numPr>
        <w:rPr>
          <w:sz w:val="18"/>
        </w:rPr>
      </w:pPr>
      <w:r>
        <w:rPr>
          <w:sz w:val="18"/>
        </w:rPr>
        <w:t>Grøn position betyder, at barnet er i god trivsel. Her handler indsatsen om at fastholde og vedligeholde den gode trivsel.</w:t>
      </w:r>
    </w:p>
    <w:p w:rsidR="0044209B" w:rsidRDefault="0044209B"/>
    <w:p w:rsidR="0044209B" w:rsidRDefault="002639BD">
      <w:pPr>
        <w:numPr>
          <w:ilvl w:val="0"/>
          <w:numId w:val="3"/>
        </w:numPr>
        <w:rPr>
          <w:sz w:val="18"/>
        </w:rPr>
      </w:pPr>
      <w:r>
        <w:rPr>
          <w:sz w:val="18"/>
        </w:rPr>
        <w:t xml:space="preserve">Gul position betyder, at der er tegn og signaler på, at barnets trivsel ikke er i balance. I et tæt samarbejde med jer forældre, undersøger vi, hvordan vi igen kan skabe balance i trivslen og handler på den viden. Her kan vi inddrage tværfaglige ressourcepersoner, fx en </w:t>
      </w:r>
      <w:proofErr w:type="spellStart"/>
      <w:r>
        <w:rPr>
          <w:sz w:val="18"/>
        </w:rPr>
        <w:t>talepædagogomkring</w:t>
      </w:r>
      <w:proofErr w:type="spellEnd"/>
      <w:r>
        <w:rPr>
          <w:sz w:val="18"/>
        </w:rPr>
        <w:t xml:space="preserve"> sproglige udfordringer.</w:t>
      </w:r>
    </w:p>
    <w:p w:rsidR="0044209B" w:rsidRDefault="0044209B"/>
    <w:p w:rsidR="0044209B" w:rsidRDefault="002639BD">
      <w:pPr>
        <w:numPr>
          <w:ilvl w:val="0"/>
          <w:numId w:val="3"/>
        </w:numPr>
        <w:rPr>
          <w:sz w:val="18"/>
        </w:rPr>
      </w:pPr>
      <w:r>
        <w:rPr>
          <w:sz w:val="18"/>
        </w:rPr>
        <w:lastRenderedPageBreak/>
        <w:t xml:space="preserve">Rød position betyder, at barnets trivsel er udfordret i en svær grad, og der er behov for et tæt og aktivt samarbejde med jer forældre. Det vil ofte være i et udvidet samarbejde med tværfaglige ressourcepersoner, som for eksempel en socialrådgiver, sundhedsplejerske </w:t>
      </w:r>
      <w:proofErr w:type="spellStart"/>
      <w:r>
        <w:rPr>
          <w:sz w:val="18"/>
        </w:rPr>
        <w:t>ellerpsykolog</w:t>
      </w:r>
      <w:proofErr w:type="spellEnd"/>
      <w:r>
        <w:rPr>
          <w:sz w:val="18"/>
        </w:rPr>
        <w:t>.</w:t>
      </w:r>
    </w:p>
    <w:p w:rsidR="0044209B" w:rsidRDefault="0044209B"/>
    <w:p w:rsidR="0044209B" w:rsidRDefault="0044209B"/>
    <w:p w:rsidR="0044209B" w:rsidRDefault="002639BD">
      <w:r>
        <w:rPr>
          <w:b/>
        </w:rPr>
        <w:t xml:space="preserve">Antal TOPI-vurderinger </w:t>
      </w:r>
      <w:r>
        <w:rPr>
          <w:sz w:val="16"/>
        </w:rPr>
        <w:t xml:space="preserve"> </w:t>
      </w:r>
    </w:p>
    <w:p w:rsidR="0044209B" w:rsidRDefault="002639BD">
      <w:pPr>
        <w:rPr>
          <w:sz w:val="16"/>
        </w:rPr>
      </w:pPr>
      <w:r>
        <w:rPr>
          <w:sz w:val="16"/>
        </w:rPr>
        <w:t xml:space="preserve"> </w:t>
      </w:r>
    </w:p>
    <w:tbl>
      <w:tblPr>
        <w:tblW w:w="9615" w:type="auto"/>
        <w:tblInd w:w="50" w:type="dxa"/>
        <w:shd w:val="clear" w:color="auto" w:fill="FFFFFF"/>
        <w:tblLayout w:type="fixed"/>
        <w:tblCellMar>
          <w:left w:w="0" w:type="dxa"/>
          <w:right w:w="0" w:type="dxa"/>
        </w:tblCellMar>
        <w:tblLook w:val="0000" w:firstRow="0" w:lastRow="0" w:firstColumn="0" w:lastColumn="0" w:noHBand="0" w:noVBand="0"/>
      </w:tblPr>
      <w:tblGrid>
        <w:gridCol w:w="3153"/>
        <w:gridCol w:w="6462"/>
      </w:tblGrid>
      <w:tr w:rsidR="0044209B">
        <w:trPr>
          <w:cantSplit/>
          <w:tblHeader/>
        </w:trPr>
        <w:tc>
          <w:tcPr>
            <w:tcW w:w="3153" w:type="dxa"/>
            <w:shd w:val="clear" w:color="auto" w:fill="009DE0"/>
            <w:tcMar>
              <w:top w:w="60" w:type="dxa"/>
              <w:left w:w="50" w:type="dxa"/>
              <w:bottom w:w="40" w:type="dxa"/>
              <w:right w:w="40" w:type="dxa"/>
            </w:tcMar>
          </w:tcPr>
          <w:p w:rsidR="0044209B" w:rsidRDefault="0044209B"/>
        </w:tc>
        <w:tc>
          <w:tcPr>
            <w:tcW w:w="6462" w:type="dxa"/>
            <w:shd w:val="clear" w:color="auto" w:fill="009DE0"/>
            <w:tcMar>
              <w:top w:w="60" w:type="dxa"/>
              <w:left w:w="40" w:type="dxa"/>
              <w:bottom w:w="40" w:type="dxa"/>
              <w:right w:w="40" w:type="dxa"/>
            </w:tcMar>
          </w:tcPr>
          <w:p w:rsidR="0044209B" w:rsidRDefault="002639BD">
            <w:pPr>
              <w:jc w:val="center"/>
            </w:pPr>
            <w:r>
              <w:rPr>
                <w:b/>
                <w:color w:val="FFFFFF"/>
              </w:rPr>
              <w:t>TOPI vurderinger</w:t>
            </w:r>
          </w:p>
        </w:tc>
      </w:tr>
      <w:tr w:rsidR="0044209B">
        <w:trPr>
          <w:cantSplit/>
        </w:trPr>
        <w:tc>
          <w:tcPr>
            <w:tcW w:w="3153" w:type="dxa"/>
            <w:shd w:val="clear" w:color="auto" w:fill="CBE3F9"/>
            <w:tcMar>
              <w:top w:w="60" w:type="dxa"/>
              <w:left w:w="50" w:type="dxa"/>
              <w:bottom w:w="40" w:type="dxa"/>
              <w:right w:w="40" w:type="dxa"/>
            </w:tcMar>
          </w:tcPr>
          <w:p w:rsidR="0044209B" w:rsidRDefault="002639BD">
            <w:r>
              <w:rPr>
                <w:color w:val="000000"/>
              </w:rPr>
              <w:t>Odden børnehave og vuggestue</w:t>
            </w:r>
          </w:p>
        </w:tc>
        <w:tc>
          <w:tcPr>
            <w:tcW w:w="6462" w:type="dxa"/>
            <w:shd w:val="clear" w:color="auto" w:fill="CBE3F9"/>
            <w:tcMar>
              <w:top w:w="60" w:type="dxa"/>
              <w:left w:w="40" w:type="dxa"/>
              <w:bottom w:w="40" w:type="dxa"/>
              <w:right w:w="40" w:type="dxa"/>
            </w:tcMar>
          </w:tcPr>
          <w:p w:rsidR="0044209B" w:rsidRDefault="002639BD">
            <w:pPr>
              <w:jc w:val="center"/>
            </w:pPr>
            <w:r>
              <w:rPr>
                <w:color w:val="000000"/>
              </w:rPr>
              <w:t>68</w:t>
            </w:r>
          </w:p>
        </w:tc>
      </w:tr>
      <w:tr w:rsidR="0044209B">
        <w:trPr>
          <w:cantSplit/>
        </w:trPr>
        <w:tc>
          <w:tcPr>
            <w:tcW w:w="3153" w:type="dxa"/>
            <w:shd w:val="clear" w:color="auto" w:fill="009DE0"/>
            <w:tcMar>
              <w:top w:w="60" w:type="dxa"/>
              <w:left w:w="50" w:type="dxa"/>
              <w:bottom w:w="40" w:type="dxa"/>
              <w:right w:w="40" w:type="dxa"/>
            </w:tcMar>
          </w:tcPr>
          <w:p w:rsidR="0044209B" w:rsidRDefault="002639BD">
            <w:r>
              <w:rPr>
                <w:color w:val="FFFFFF"/>
              </w:rPr>
              <w:t>Total</w:t>
            </w:r>
          </w:p>
        </w:tc>
        <w:tc>
          <w:tcPr>
            <w:tcW w:w="6462" w:type="dxa"/>
            <w:shd w:val="clear" w:color="auto" w:fill="009DE0"/>
            <w:tcMar>
              <w:top w:w="60" w:type="dxa"/>
              <w:left w:w="40" w:type="dxa"/>
              <w:bottom w:w="40" w:type="dxa"/>
              <w:right w:w="40" w:type="dxa"/>
            </w:tcMar>
          </w:tcPr>
          <w:p w:rsidR="0044209B" w:rsidRDefault="002639BD">
            <w:pPr>
              <w:jc w:val="center"/>
            </w:pPr>
            <w:r>
              <w:rPr>
                <w:color w:val="FFFFFF"/>
              </w:rPr>
              <w:t>68</w:t>
            </w:r>
          </w:p>
        </w:tc>
      </w:tr>
    </w:tbl>
    <w:p w:rsidR="0044209B" w:rsidRDefault="0044209B"/>
    <w:p w:rsidR="0044209B" w:rsidRDefault="0044209B"/>
    <w:p w:rsidR="0044209B" w:rsidRDefault="002639BD">
      <w:r>
        <w:rPr>
          <w:sz w:val="16"/>
        </w:rPr>
        <w:t xml:space="preserve">Note: Figuren viser resultater for Odden børnehave og vuggestue i perioden Efterår 2022. </w:t>
      </w:r>
    </w:p>
    <w:p w:rsidR="0044209B" w:rsidRDefault="002639BD">
      <w:r>
        <w:rPr>
          <w:sz w:val="16"/>
        </w:rPr>
        <w:t>Kilde: Rambøll TOPI</w:t>
      </w:r>
    </w:p>
    <w:p w:rsidR="0044209B" w:rsidRDefault="002639BD">
      <w:r>
        <w:t xml:space="preserve"> </w:t>
      </w:r>
    </w:p>
    <w:p w:rsidR="0044209B" w:rsidRDefault="002639BD" w:rsidP="00536830">
      <w:pPr>
        <w:pStyle w:val="Overskrift3"/>
        <w:numPr>
          <w:ilvl w:val="0"/>
          <w:numId w:val="0"/>
        </w:numPr>
        <w:ind w:left="720" w:hanging="720"/>
      </w:pPr>
      <w:bookmarkStart w:id="14" w:name="_Toc131067466"/>
      <w:r>
        <w:t xml:space="preserve">Historisk udvikling fordelt på </w:t>
      </w:r>
      <w:proofErr w:type="spellStart"/>
      <w:r>
        <w:t>Topi</w:t>
      </w:r>
      <w:proofErr w:type="spellEnd"/>
      <w:r>
        <w:t>-perioder</w:t>
      </w:r>
      <w:bookmarkEnd w:id="14"/>
    </w:p>
    <w:p w:rsidR="0044209B" w:rsidRDefault="002639BD">
      <w:r>
        <w:rPr>
          <w:b/>
        </w:rPr>
        <w:t>Fordeling af TOPI-positioner</w:t>
      </w:r>
      <w:r>
        <w:rPr>
          <w:sz w:val="16"/>
        </w:rPr>
        <w:t xml:space="preserve"> </w:t>
      </w:r>
    </w:p>
    <w:p w:rsidR="0044209B" w:rsidRDefault="002639BD">
      <w:pPr>
        <w:rPr>
          <w:sz w:val="16"/>
        </w:rPr>
      </w:pPr>
      <w:r>
        <w:rPr>
          <w:sz w:val="16"/>
        </w:rPr>
        <w:t xml:space="preserve"> </w:t>
      </w:r>
    </w:p>
    <w:p w:rsidR="0044209B" w:rsidRDefault="002639BD">
      <w:r>
        <w:rPr>
          <w:noProof/>
        </w:rPr>
        <w:drawing>
          <wp:inline distT="0" distB="0" distL="0" distR="0">
            <wp:extent cx="6172200" cy="923925"/>
            <wp:effectExtent l="0" t="0" r="0" b="0"/>
            <wp:docPr id="11" name="Drawing 11" descr="Picture 11"/>
            <wp:cNvGraphicFramePr/>
            <a:graphic xmlns:a="http://schemas.openxmlformats.org/drawingml/2006/main">
              <a:graphicData uri="http://schemas.openxmlformats.org/drawingml/2006/picture">
                <pic:pic xmlns:pic="http://schemas.openxmlformats.org/drawingml/2006/picture">
                  <pic:nvPicPr>
                    <pic:cNvPr id="0" name="Picture 11" descr="Picture 11"/>
                    <pic:cNvPicPr>
                      <a:picLocks noChangeAspect="1"/>
                    </pic:cNvPicPr>
                  </pic:nvPicPr>
                  <pic:blipFill>
                    <a:blip r:embed="rId29"/>
                    <a:stretch>
                      <a:fillRect/>
                    </a:stretch>
                  </pic:blipFill>
                  <pic:spPr>
                    <a:xfrm>
                      <a:off x="0" y="0"/>
                      <a:ext cx="6172200" cy="923925"/>
                    </a:xfrm>
                    <a:prstGeom prst="rect">
                      <a:avLst/>
                    </a:prstGeom>
                  </pic:spPr>
                </pic:pic>
              </a:graphicData>
            </a:graphic>
          </wp:inline>
        </w:drawing>
      </w:r>
    </w:p>
    <w:p w:rsidR="0044209B" w:rsidRDefault="0044209B"/>
    <w:p w:rsidR="0044209B" w:rsidRDefault="0044209B"/>
    <w:p w:rsidR="0044209B" w:rsidRDefault="002639BD">
      <w:r>
        <w:rPr>
          <w:sz w:val="16"/>
        </w:rPr>
        <w:t xml:space="preserve">Note: Figuren viser resultater for Odden børnehave og vuggestue i perioden Efterår 2022. Obs: Børn med vurderingen "Vurderes ikke" medregnes ikke i grafen. </w:t>
      </w:r>
    </w:p>
    <w:p w:rsidR="0044209B" w:rsidRDefault="002639BD">
      <w:r>
        <w:rPr>
          <w:sz w:val="16"/>
        </w:rPr>
        <w:t xml:space="preserve">Kilde: Rambøll TOPI </w:t>
      </w:r>
    </w:p>
    <w:p w:rsidR="0044209B" w:rsidRDefault="002639BD">
      <w:r>
        <w:t xml:space="preserve"> </w:t>
      </w:r>
    </w:p>
    <w:p w:rsidR="0044209B" w:rsidRDefault="002639BD" w:rsidP="00536830">
      <w:pPr>
        <w:pStyle w:val="Overskrift3"/>
        <w:numPr>
          <w:ilvl w:val="0"/>
          <w:numId w:val="0"/>
        </w:numPr>
        <w:ind w:left="720" w:hanging="720"/>
      </w:pPr>
      <w:bookmarkStart w:id="15" w:name="_Toc131067467"/>
      <w:r>
        <w:t>Resultater opdelt på alder</w:t>
      </w:r>
      <w:bookmarkEnd w:id="15"/>
    </w:p>
    <w:p w:rsidR="0044209B" w:rsidRDefault="002639BD">
      <w:r>
        <w:rPr>
          <w:b/>
        </w:rPr>
        <w:t>Fordeling af TOPI-positioner</w:t>
      </w:r>
      <w:r>
        <w:rPr>
          <w:sz w:val="16"/>
        </w:rPr>
        <w:t xml:space="preserve"> </w:t>
      </w:r>
    </w:p>
    <w:p w:rsidR="0044209B" w:rsidRDefault="002639BD">
      <w:pPr>
        <w:rPr>
          <w:sz w:val="16"/>
        </w:rPr>
      </w:pPr>
      <w:r>
        <w:rPr>
          <w:sz w:val="16"/>
        </w:rPr>
        <w:t xml:space="preserve"> </w:t>
      </w:r>
    </w:p>
    <w:p w:rsidR="0044209B" w:rsidRDefault="002639BD">
      <w:r>
        <w:rPr>
          <w:noProof/>
        </w:rPr>
        <w:drawing>
          <wp:inline distT="0" distB="0" distL="0" distR="0">
            <wp:extent cx="6172200" cy="2028825"/>
            <wp:effectExtent l="0" t="0" r="0" b="0"/>
            <wp:docPr id="12" name="Drawing 12" descr="Picture 12"/>
            <wp:cNvGraphicFramePr/>
            <a:graphic xmlns:a="http://schemas.openxmlformats.org/drawingml/2006/main">
              <a:graphicData uri="http://schemas.openxmlformats.org/drawingml/2006/picture">
                <pic:pic xmlns:pic="http://schemas.openxmlformats.org/drawingml/2006/picture">
                  <pic:nvPicPr>
                    <pic:cNvPr id="0" name="Picture 12" descr="Picture 12"/>
                    <pic:cNvPicPr>
                      <a:picLocks noChangeAspect="1"/>
                    </pic:cNvPicPr>
                  </pic:nvPicPr>
                  <pic:blipFill>
                    <a:blip r:embed="rId30"/>
                    <a:stretch>
                      <a:fillRect/>
                    </a:stretch>
                  </pic:blipFill>
                  <pic:spPr>
                    <a:xfrm>
                      <a:off x="0" y="0"/>
                      <a:ext cx="6172200" cy="2028825"/>
                    </a:xfrm>
                    <a:prstGeom prst="rect">
                      <a:avLst/>
                    </a:prstGeom>
                  </pic:spPr>
                </pic:pic>
              </a:graphicData>
            </a:graphic>
          </wp:inline>
        </w:drawing>
      </w:r>
    </w:p>
    <w:p w:rsidR="0044209B" w:rsidRDefault="0044209B"/>
    <w:p w:rsidR="0044209B" w:rsidRDefault="0044209B"/>
    <w:p w:rsidR="0044209B" w:rsidRDefault="002639BD">
      <w:r>
        <w:rPr>
          <w:sz w:val="16"/>
        </w:rPr>
        <w:t xml:space="preserve">Note: Figuren viser resultater for Odden børnehave og vuggestue i perioden Efterår 2022. Obs: Børn med vurderingen "Vurderes ikke" medregnes ikke i grafen. </w:t>
      </w:r>
    </w:p>
    <w:p w:rsidR="0044209B" w:rsidRDefault="002639BD">
      <w:r>
        <w:rPr>
          <w:sz w:val="16"/>
        </w:rPr>
        <w:t xml:space="preserve">Kilde: Rambøll TOPI </w:t>
      </w:r>
    </w:p>
    <w:p w:rsidR="0044209B" w:rsidRDefault="002639BD">
      <w:r>
        <w:t xml:space="preserve"> </w:t>
      </w:r>
    </w:p>
    <w:p w:rsidR="0044209B" w:rsidRDefault="002639BD">
      <w:r>
        <w:rPr>
          <w:sz w:val="18"/>
        </w:rPr>
        <w:t>Der er udarbejdet TOPI på førskolebørnene i september 2022 og på alle øvrige børn i december 2022.</w:t>
      </w:r>
    </w:p>
    <w:p w:rsidR="0044209B" w:rsidRDefault="0044209B"/>
    <w:p w:rsidR="0044209B" w:rsidRDefault="002639BD">
      <w:pPr>
        <w:rPr>
          <w:sz w:val="18"/>
        </w:rPr>
      </w:pPr>
      <w:r>
        <w:rPr>
          <w:sz w:val="18"/>
        </w:rPr>
        <w:t>Der er ingen af børnene, som ligger i rødt område.</w:t>
      </w:r>
    </w:p>
    <w:p w:rsidR="000F218D" w:rsidRDefault="000F218D"/>
    <w:p w:rsidR="0044209B" w:rsidRDefault="000F218D">
      <w:pPr>
        <w:rPr>
          <w:sz w:val="18"/>
        </w:rPr>
      </w:pPr>
      <w:r>
        <w:rPr>
          <w:sz w:val="18"/>
        </w:rPr>
        <w:t>13</w:t>
      </w:r>
      <w:r w:rsidR="002639BD">
        <w:rPr>
          <w:sz w:val="18"/>
        </w:rPr>
        <w:t xml:space="preserve"> børn ligger i gul.</w:t>
      </w:r>
    </w:p>
    <w:p w:rsidR="000F218D" w:rsidRDefault="000F218D"/>
    <w:p w:rsidR="0044209B" w:rsidRDefault="002639BD">
      <w:pPr>
        <w:rPr>
          <w:sz w:val="18"/>
        </w:rPr>
      </w:pPr>
      <w:r>
        <w:rPr>
          <w:sz w:val="18"/>
        </w:rPr>
        <w:lastRenderedPageBreak/>
        <w:t>Der er i alt 3 børn i alderen 0-2 år, som ligger i gul. Dette skyldes udfordringer omkring sprog, at de er flersprogede.</w:t>
      </w:r>
      <w:r w:rsidR="000F218D">
        <w:rPr>
          <w:sz w:val="18"/>
        </w:rPr>
        <w:t xml:space="preserve"> Der er ikke oprettet fokuspunkter ift. de 3 børn.</w:t>
      </w:r>
    </w:p>
    <w:p w:rsidR="000F218D" w:rsidRDefault="000F218D"/>
    <w:p w:rsidR="0044209B" w:rsidRDefault="000F218D">
      <w:pPr>
        <w:rPr>
          <w:sz w:val="18"/>
        </w:rPr>
      </w:pPr>
      <w:r>
        <w:rPr>
          <w:sz w:val="18"/>
        </w:rPr>
        <w:t>Der er i alt 10</w:t>
      </w:r>
      <w:r w:rsidR="002639BD">
        <w:rPr>
          <w:sz w:val="18"/>
        </w:rPr>
        <w:t xml:space="preserve"> børn i alderen 3-6 år, som</w:t>
      </w:r>
      <w:r>
        <w:rPr>
          <w:sz w:val="18"/>
        </w:rPr>
        <w:t xml:space="preserve"> ligger i gul. Dette skyldes udfordringer omkring</w:t>
      </w:r>
      <w:r w:rsidR="002639BD">
        <w:rPr>
          <w:sz w:val="18"/>
        </w:rPr>
        <w:t xml:space="preserve"> sp</w:t>
      </w:r>
      <w:r>
        <w:rPr>
          <w:sz w:val="18"/>
        </w:rPr>
        <w:t xml:space="preserve">rog, adfærd samt socialt. </w:t>
      </w:r>
    </w:p>
    <w:p w:rsidR="000F218D" w:rsidRDefault="000F218D">
      <w:pPr>
        <w:rPr>
          <w:sz w:val="18"/>
        </w:rPr>
      </w:pPr>
      <w:r>
        <w:rPr>
          <w:sz w:val="18"/>
        </w:rPr>
        <w:t xml:space="preserve">Der er oprettet fokuspunkt ift. alle </w:t>
      </w:r>
      <w:proofErr w:type="spellStart"/>
      <w:r>
        <w:rPr>
          <w:sz w:val="18"/>
        </w:rPr>
        <w:t>TOPI´er</w:t>
      </w:r>
      <w:proofErr w:type="spellEnd"/>
      <w:r>
        <w:rPr>
          <w:sz w:val="18"/>
        </w:rPr>
        <w:t xml:space="preserve">, men i 7 af sagerne er opfølgningen mangelfuld. </w:t>
      </w:r>
    </w:p>
    <w:p w:rsidR="000F218D" w:rsidRDefault="000F218D">
      <w:pPr>
        <w:rPr>
          <w:sz w:val="18"/>
        </w:rPr>
      </w:pPr>
      <w:r>
        <w:rPr>
          <w:sz w:val="18"/>
        </w:rPr>
        <w:t xml:space="preserve">I førskolegruppen er der 3 </w:t>
      </w:r>
      <w:proofErr w:type="spellStart"/>
      <w:r>
        <w:rPr>
          <w:sz w:val="18"/>
        </w:rPr>
        <w:t>TOPI´er</w:t>
      </w:r>
      <w:proofErr w:type="spellEnd"/>
      <w:r>
        <w:rPr>
          <w:sz w:val="18"/>
        </w:rPr>
        <w:t xml:space="preserve"> i gul og disse er alle tilfredsstillende fulgt op.</w:t>
      </w:r>
    </w:p>
    <w:p w:rsidR="000F218D" w:rsidRDefault="000F218D"/>
    <w:p w:rsidR="0044209B" w:rsidRDefault="002639BD">
      <w:pPr>
        <w:rPr>
          <w:sz w:val="18"/>
        </w:rPr>
      </w:pPr>
      <w:r>
        <w:rPr>
          <w:sz w:val="18"/>
        </w:rPr>
        <w:t>Støttekorpset er eller har været tilknyttet 4 af børnene.</w:t>
      </w:r>
    </w:p>
    <w:p w:rsidR="000F218D" w:rsidRDefault="000F218D"/>
    <w:p w:rsidR="0044209B" w:rsidRDefault="0044209B"/>
    <w:p w:rsidR="0044209B" w:rsidRDefault="002639BD">
      <w:pPr>
        <w:rPr>
          <w:sz w:val="18"/>
        </w:rPr>
      </w:pPr>
      <w:r>
        <w:rPr>
          <w:sz w:val="18"/>
        </w:rPr>
        <w:t xml:space="preserve">I Dagplejen er der udarbejdet 5 </w:t>
      </w:r>
      <w:proofErr w:type="spellStart"/>
      <w:r>
        <w:rPr>
          <w:sz w:val="18"/>
        </w:rPr>
        <w:t>TOPI´er</w:t>
      </w:r>
      <w:proofErr w:type="spellEnd"/>
      <w:r>
        <w:rPr>
          <w:sz w:val="18"/>
        </w:rPr>
        <w:t>. 4 ligger i grøn og 1 i gul, grundet sprogudfordringer.</w:t>
      </w:r>
    </w:p>
    <w:p w:rsidR="000F218D" w:rsidRDefault="000F218D">
      <w:r>
        <w:rPr>
          <w:sz w:val="18"/>
        </w:rPr>
        <w:t>Den ene TOPI, som lå i gul er tilfredsstillende fulgt op.</w:t>
      </w:r>
    </w:p>
    <w:p w:rsidR="0044209B" w:rsidRDefault="0044209B"/>
    <w:p w:rsidR="002639BD" w:rsidRDefault="002639BD"/>
    <w:p w:rsidR="0044209B" w:rsidRDefault="002639BD">
      <w:r>
        <w:rPr>
          <w:b/>
          <w:sz w:val="18"/>
        </w:rPr>
        <w:t>Opmærksomhedspunkter:</w:t>
      </w:r>
    </w:p>
    <w:p w:rsidR="000F218D" w:rsidRDefault="000F218D">
      <w:pPr>
        <w:rPr>
          <w:sz w:val="18"/>
        </w:rPr>
      </w:pPr>
      <w:r>
        <w:rPr>
          <w:sz w:val="18"/>
        </w:rPr>
        <w:t>Der skal udarbejdes fokuspunkt</w:t>
      </w:r>
      <w:r w:rsidR="008344C4">
        <w:rPr>
          <w:sz w:val="18"/>
        </w:rPr>
        <w:t>er</w:t>
      </w:r>
      <w:r>
        <w:rPr>
          <w:sz w:val="18"/>
        </w:rPr>
        <w:t xml:space="preserve"> i alle gule eller røde </w:t>
      </w:r>
      <w:proofErr w:type="spellStart"/>
      <w:r>
        <w:rPr>
          <w:sz w:val="18"/>
        </w:rPr>
        <w:t>TOPI´er</w:t>
      </w:r>
      <w:proofErr w:type="spellEnd"/>
      <w:r>
        <w:rPr>
          <w:sz w:val="18"/>
        </w:rPr>
        <w:t xml:space="preserve">. </w:t>
      </w:r>
    </w:p>
    <w:p w:rsidR="0044209B" w:rsidRDefault="000F218D">
      <w:pPr>
        <w:rPr>
          <w:sz w:val="18"/>
        </w:rPr>
      </w:pPr>
      <w:r>
        <w:rPr>
          <w:sz w:val="18"/>
        </w:rPr>
        <w:t xml:space="preserve">I vuggestuen er der ikke oprettet fokuspunkt i nogen af de 3 gule </w:t>
      </w:r>
      <w:proofErr w:type="spellStart"/>
      <w:r>
        <w:rPr>
          <w:sz w:val="18"/>
        </w:rPr>
        <w:t>TOPI´er</w:t>
      </w:r>
      <w:proofErr w:type="spellEnd"/>
      <w:r>
        <w:rPr>
          <w:sz w:val="18"/>
        </w:rPr>
        <w:t>.</w:t>
      </w:r>
    </w:p>
    <w:p w:rsidR="000F218D" w:rsidRDefault="000F218D">
      <w:pPr>
        <w:rPr>
          <w:sz w:val="18"/>
        </w:rPr>
      </w:pPr>
      <w:r>
        <w:rPr>
          <w:sz w:val="18"/>
        </w:rPr>
        <w:t xml:space="preserve">I alle børnehavegrupperne samt Bakskuld er der mangelfuld opfølgning </w:t>
      </w:r>
      <w:r w:rsidR="008344C4">
        <w:rPr>
          <w:sz w:val="18"/>
        </w:rPr>
        <w:t xml:space="preserve">i 7 ud af 10 </w:t>
      </w:r>
      <w:r>
        <w:rPr>
          <w:sz w:val="18"/>
        </w:rPr>
        <w:t>TOPI´er. Det er kun i førskolegruppen, at opfølgningen er tilfredsstillende.</w:t>
      </w:r>
    </w:p>
    <w:p w:rsidR="000F218D" w:rsidRDefault="000F218D"/>
    <w:p w:rsidR="0044209B" w:rsidRDefault="0044209B"/>
    <w:p w:rsidR="0044209B" w:rsidRDefault="002639BD" w:rsidP="00536830">
      <w:pPr>
        <w:pStyle w:val="Overskrift2"/>
        <w:numPr>
          <w:ilvl w:val="0"/>
          <w:numId w:val="0"/>
        </w:numPr>
        <w:ind w:left="576" w:hanging="576"/>
      </w:pPr>
      <w:bookmarkStart w:id="16" w:name="_Toc131067468"/>
      <w:r>
        <w:t>Dialogvurderinger</w:t>
      </w:r>
      <w:bookmarkEnd w:id="16"/>
    </w:p>
    <w:p w:rsidR="0044209B" w:rsidRDefault="0044209B"/>
    <w:p w:rsidR="0044209B" w:rsidRDefault="002639BD">
      <w:r>
        <w:rPr>
          <w:sz w:val="18"/>
        </w:rPr>
        <w:t>Institutionernes arbejde med forældreinddragelse</w:t>
      </w:r>
    </w:p>
    <w:p w:rsidR="0044209B" w:rsidRDefault="002639BD">
      <w:r>
        <w:rPr>
          <w:sz w:val="18"/>
        </w:rPr>
        <w:t>Med Dialog bliver det muligt at understøtte forældresamtalen og strukturere samarbejdet omkring det enkelte barns trivsel, læring, udvikling og dannelse.</w:t>
      </w:r>
    </w:p>
    <w:p w:rsidR="0044209B" w:rsidRDefault="0044209B"/>
    <w:p w:rsidR="0044209B" w:rsidRDefault="002639BD">
      <w:r>
        <w:rPr>
          <w:sz w:val="18"/>
        </w:rPr>
        <w:t>Dialog vurderingen forbedrer forældresamarbejdet.</w:t>
      </w:r>
    </w:p>
    <w:p w:rsidR="0044209B" w:rsidRDefault="002639BD">
      <w:r>
        <w:rPr>
          <w:sz w:val="18"/>
        </w:rPr>
        <w:t>Barnets forældre er afgørende for arbejdet med barnets trivsel, læring, udvikling og dannelse. Derfor inddrages de aktivt og i øjenhøjde gennem Dialog.</w:t>
      </w:r>
    </w:p>
    <w:p w:rsidR="0044209B" w:rsidRDefault="002639BD">
      <w:r>
        <w:rPr>
          <w:sz w:val="18"/>
        </w:rPr>
        <w:t>Dialogværktøjet tilbyder en struktur for forældresamtalen og tager udgangspunkt i 18 spørgsmål vedrørende barnets kompetencer i forhold til de seks læreplanstemaer. Spørgerammen indeholder derudover tillægsspørgsmål omkring barnets relationer, sundhed og trivsel.</w:t>
      </w:r>
    </w:p>
    <w:p w:rsidR="0044209B" w:rsidRDefault="002639BD">
      <w:r>
        <w:rPr>
          <w:sz w:val="18"/>
        </w:rPr>
        <w:t>Dialog udarbejdes hvert år.</w:t>
      </w:r>
    </w:p>
    <w:p w:rsidR="0044209B" w:rsidRDefault="0044209B"/>
    <w:p w:rsidR="0044209B" w:rsidRDefault="002639BD">
      <w:pPr>
        <w:rPr>
          <w:sz w:val="8"/>
        </w:rPr>
      </w:pPr>
      <w:r>
        <w:rPr>
          <w:sz w:val="8"/>
        </w:rPr>
        <w:t xml:space="preserve"> </w:t>
      </w:r>
    </w:p>
    <w:p w:rsidR="000F218D" w:rsidRPr="000F218D" w:rsidRDefault="002639BD">
      <w:r>
        <w:rPr>
          <w:noProof/>
        </w:rPr>
        <w:drawing>
          <wp:inline distT="0" distB="0" distL="0" distR="0">
            <wp:extent cx="6305550" cy="3752850"/>
            <wp:effectExtent l="0" t="0" r="0" b="0"/>
            <wp:docPr id="13" name="Drawing 13" descr="Picture 13"/>
            <wp:cNvGraphicFramePr/>
            <a:graphic xmlns:a="http://schemas.openxmlformats.org/drawingml/2006/main">
              <a:graphicData uri="http://schemas.openxmlformats.org/drawingml/2006/picture">
                <pic:pic xmlns:pic="http://schemas.openxmlformats.org/drawingml/2006/picture">
                  <pic:nvPicPr>
                    <pic:cNvPr id="0" name="Picture 13" descr="Picture 13"/>
                    <pic:cNvPicPr>
                      <a:picLocks noChangeAspect="1"/>
                    </pic:cNvPicPr>
                  </pic:nvPicPr>
                  <pic:blipFill>
                    <a:blip r:embed="rId31"/>
                    <a:stretch>
                      <a:fillRect/>
                    </a:stretch>
                  </pic:blipFill>
                  <pic:spPr>
                    <a:xfrm>
                      <a:off x="0" y="0"/>
                      <a:ext cx="6305550" cy="3752850"/>
                    </a:xfrm>
                    <a:prstGeom prst="rect">
                      <a:avLst/>
                    </a:prstGeom>
                  </pic:spPr>
                </pic:pic>
              </a:graphicData>
            </a:graphic>
          </wp:inline>
        </w:drawing>
      </w:r>
    </w:p>
    <w:p w:rsidR="0044209B" w:rsidRDefault="002639BD">
      <w:r>
        <w:rPr>
          <w:b/>
        </w:rPr>
        <w:lastRenderedPageBreak/>
        <w:t xml:space="preserve">Antal dialogvurderinger </w:t>
      </w:r>
    </w:p>
    <w:p w:rsidR="0044209B" w:rsidRDefault="002639BD">
      <w:pPr>
        <w:rPr>
          <w:sz w:val="16"/>
        </w:rPr>
      </w:pPr>
      <w:r>
        <w:rPr>
          <w:sz w:val="16"/>
        </w:rPr>
        <w:t xml:space="preserve"> </w:t>
      </w:r>
    </w:p>
    <w:tbl>
      <w:tblPr>
        <w:tblW w:w="9615" w:type="auto"/>
        <w:tblInd w:w="50" w:type="dxa"/>
        <w:shd w:val="clear" w:color="auto" w:fill="FFFFFF"/>
        <w:tblLayout w:type="fixed"/>
        <w:tblCellMar>
          <w:left w:w="0" w:type="dxa"/>
          <w:right w:w="0" w:type="dxa"/>
        </w:tblCellMar>
        <w:tblLook w:val="0000" w:firstRow="0" w:lastRow="0" w:firstColumn="0" w:lastColumn="0" w:noHBand="0" w:noVBand="0"/>
      </w:tblPr>
      <w:tblGrid>
        <w:gridCol w:w="3153"/>
        <w:gridCol w:w="3231"/>
        <w:gridCol w:w="3231"/>
      </w:tblGrid>
      <w:tr w:rsidR="0044209B">
        <w:trPr>
          <w:cantSplit/>
          <w:tblHeader/>
        </w:trPr>
        <w:tc>
          <w:tcPr>
            <w:tcW w:w="3153" w:type="dxa"/>
            <w:shd w:val="clear" w:color="auto" w:fill="009DE0"/>
            <w:tcMar>
              <w:top w:w="60" w:type="dxa"/>
              <w:left w:w="50" w:type="dxa"/>
              <w:bottom w:w="40" w:type="dxa"/>
              <w:right w:w="40" w:type="dxa"/>
            </w:tcMar>
          </w:tcPr>
          <w:p w:rsidR="0044209B" w:rsidRDefault="0044209B"/>
        </w:tc>
        <w:tc>
          <w:tcPr>
            <w:tcW w:w="3231" w:type="dxa"/>
            <w:shd w:val="clear" w:color="auto" w:fill="009DE0"/>
            <w:tcMar>
              <w:top w:w="60" w:type="dxa"/>
              <w:left w:w="40" w:type="dxa"/>
              <w:bottom w:w="40" w:type="dxa"/>
              <w:right w:w="40" w:type="dxa"/>
            </w:tcMar>
          </w:tcPr>
          <w:p w:rsidR="0044209B" w:rsidRDefault="002639BD">
            <w:pPr>
              <w:jc w:val="center"/>
            </w:pPr>
            <w:r>
              <w:rPr>
                <w:b/>
                <w:color w:val="FFFFFF"/>
              </w:rPr>
              <w:t>Dialogvurderinger (Fagpersonale)</w:t>
            </w:r>
          </w:p>
        </w:tc>
        <w:tc>
          <w:tcPr>
            <w:tcW w:w="3231" w:type="dxa"/>
            <w:shd w:val="clear" w:color="auto" w:fill="009DE0"/>
            <w:tcMar>
              <w:top w:w="60" w:type="dxa"/>
              <w:left w:w="40" w:type="dxa"/>
              <w:bottom w:w="40" w:type="dxa"/>
              <w:right w:w="40" w:type="dxa"/>
            </w:tcMar>
          </w:tcPr>
          <w:p w:rsidR="0044209B" w:rsidRDefault="002639BD">
            <w:pPr>
              <w:jc w:val="center"/>
            </w:pPr>
            <w:r>
              <w:rPr>
                <w:b/>
                <w:color w:val="FFFFFF"/>
              </w:rPr>
              <w:t>Dialogvurderinger (Forældre)</w:t>
            </w:r>
          </w:p>
        </w:tc>
      </w:tr>
      <w:tr w:rsidR="0044209B">
        <w:trPr>
          <w:cantSplit/>
        </w:trPr>
        <w:tc>
          <w:tcPr>
            <w:tcW w:w="3153" w:type="dxa"/>
            <w:shd w:val="clear" w:color="auto" w:fill="009DE0"/>
            <w:tcMar>
              <w:top w:w="60" w:type="dxa"/>
              <w:left w:w="50" w:type="dxa"/>
              <w:bottom w:w="40" w:type="dxa"/>
              <w:right w:w="40" w:type="dxa"/>
            </w:tcMar>
          </w:tcPr>
          <w:p w:rsidR="0044209B" w:rsidRDefault="002639BD">
            <w:r>
              <w:rPr>
                <w:color w:val="FFFFFF"/>
              </w:rPr>
              <w:t>Antal</w:t>
            </w:r>
          </w:p>
        </w:tc>
        <w:tc>
          <w:tcPr>
            <w:tcW w:w="3231" w:type="dxa"/>
            <w:shd w:val="clear" w:color="auto" w:fill="009DE0"/>
            <w:tcMar>
              <w:top w:w="60" w:type="dxa"/>
              <w:left w:w="40" w:type="dxa"/>
              <w:bottom w:w="40" w:type="dxa"/>
              <w:right w:w="40" w:type="dxa"/>
            </w:tcMar>
          </w:tcPr>
          <w:p w:rsidR="0044209B" w:rsidRDefault="002639BD">
            <w:pPr>
              <w:jc w:val="center"/>
            </w:pPr>
            <w:r>
              <w:rPr>
                <w:color w:val="FFFFFF"/>
              </w:rPr>
              <w:t>77</w:t>
            </w:r>
          </w:p>
        </w:tc>
        <w:tc>
          <w:tcPr>
            <w:tcW w:w="3231" w:type="dxa"/>
            <w:shd w:val="clear" w:color="auto" w:fill="009DE0"/>
            <w:tcMar>
              <w:top w:w="60" w:type="dxa"/>
              <w:left w:w="40" w:type="dxa"/>
              <w:bottom w:w="40" w:type="dxa"/>
              <w:right w:w="40" w:type="dxa"/>
            </w:tcMar>
          </w:tcPr>
          <w:p w:rsidR="0044209B" w:rsidRDefault="002639BD">
            <w:pPr>
              <w:jc w:val="center"/>
            </w:pPr>
            <w:r>
              <w:rPr>
                <w:color w:val="FFFFFF"/>
              </w:rPr>
              <w:t>47</w:t>
            </w:r>
          </w:p>
        </w:tc>
      </w:tr>
    </w:tbl>
    <w:p w:rsidR="0044209B" w:rsidRDefault="0044209B"/>
    <w:p w:rsidR="0044209B" w:rsidRDefault="0044209B"/>
    <w:p w:rsidR="0044209B" w:rsidRDefault="002639BD">
      <w:r>
        <w:rPr>
          <w:sz w:val="16"/>
        </w:rPr>
        <w:t xml:space="preserve">Note: Figuren viser resultater for Odden børnehave og vuggestue i perioden 2022. </w:t>
      </w:r>
    </w:p>
    <w:p w:rsidR="002639BD" w:rsidRPr="002639BD" w:rsidRDefault="002639BD">
      <w:r>
        <w:rPr>
          <w:sz w:val="16"/>
        </w:rPr>
        <w:t>Kilde: Rambøll Dialog</w:t>
      </w:r>
    </w:p>
    <w:p w:rsidR="002F228A" w:rsidRDefault="002F228A">
      <w:pPr>
        <w:rPr>
          <w:b/>
        </w:rPr>
      </w:pPr>
    </w:p>
    <w:p w:rsidR="002F228A" w:rsidRDefault="002F228A">
      <w:pPr>
        <w:rPr>
          <w:b/>
        </w:rPr>
      </w:pPr>
    </w:p>
    <w:p w:rsidR="0044209B" w:rsidRDefault="002639BD">
      <w:r>
        <w:rPr>
          <w:b/>
        </w:rPr>
        <w:t>Resultater for de seks læreplanstemaer</w:t>
      </w:r>
    </w:p>
    <w:p w:rsidR="0044209B" w:rsidRDefault="002639BD">
      <w:pPr>
        <w:rPr>
          <w:sz w:val="16"/>
        </w:rPr>
      </w:pPr>
      <w:r>
        <w:rPr>
          <w:sz w:val="16"/>
        </w:rPr>
        <w:t xml:space="preserve"> </w:t>
      </w:r>
    </w:p>
    <w:p w:rsidR="0044209B" w:rsidRDefault="002639BD">
      <w:r>
        <w:rPr>
          <w:noProof/>
        </w:rPr>
        <w:drawing>
          <wp:inline distT="0" distB="0" distL="0" distR="0">
            <wp:extent cx="6124575" cy="2276475"/>
            <wp:effectExtent l="0" t="0" r="0" b="0"/>
            <wp:docPr id="14" name="Drawing 14" descr="Picture 14"/>
            <wp:cNvGraphicFramePr/>
            <a:graphic xmlns:a="http://schemas.openxmlformats.org/drawingml/2006/main">
              <a:graphicData uri="http://schemas.openxmlformats.org/drawingml/2006/picture">
                <pic:pic xmlns:pic="http://schemas.openxmlformats.org/drawingml/2006/picture">
                  <pic:nvPicPr>
                    <pic:cNvPr id="0" name="Picture 14" descr="Picture 14"/>
                    <pic:cNvPicPr>
                      <a:picLocks noChangeAspect="1"/>
                    </pic:cNvPicPr>
                  </pic:nvPicPr>
                  <pic:blipFill>
                    <a:blip r:embed="rId32"/>
                    <a:stretch>
                      <a:fillRect/>
                    </a:stretch>
                  </pic:blipFill>
                  <pic:spPr>
                    <a:xfrm>
                      <a:off x="0" y="0"/>
                      <a:ext cx="6124575" cy="2276475"/>
                    </a:xfrm>
                    <a:prstGeom prst="rect">
                      <a:avLst/>
                    </a:prstGeom>
                  </pic:spPr>
                </pic:pic>
              </a:graphicData>
            </a:graphic>
          </wp:inline>
        </w:drawing>
      </w:r>
    </w:p>
    <w:p w:rsidR="0044209B" w:rsidRDefault="0044209B"/>
    <w:p w:rsidR="0044209B" w:rsidRDefault="0044209B"/>
    <w:p w:rsidR="0044209B" w:rsidRDefault="002639BD">
      <w:r>
        <w:rPr>
          <w:sz w:val="16"/>
        </w:rPr>
        <w:t xml:space="preserve">Note: Figuren viser resultater for Odden børnehave og vuggestue i perioden 2022. </w:t>
      </w:r>
    </w:p>
    <w:p w:rsidR="0044209B" w:rsidRDefault="002639BD">
      <w:r>
        <w:rPr>
          <w:sz w:val="16"/>
        </w:rPr>
        <w:t>Kilde: Rambøll Dialog.</w:t>
      </w:r>
    </w:p>
    <w:p w:rsidR="0044209B" w:rsidRDefault="002639BD">
      <w:r>
        <w:t xml:space="preserve"> </w:t>
      </w:r>
    </w:p>
    <w:p w:rsidR="0044209B" w:rsidRDefault="002639BD">
      <w:r>
        <w:rPr>
          <w:b/>
        </w:rPr>
        <w:t>Resultater for Trivsel og sundhed</w:t>
      </w:r>
      <w:r>
        <w:rPr>
          <w:sz w:val="16"/>
        </w:rPr>
        <w:t xml:space="preserve">  </w:t>
      </w:r>
    </w:p>
    <w:p w:rsidR="0044209B" w:rsidRDefault="002639BD">
      <w:pPr>
        <w:rPr>
          <w:sz w:val="16"/>
        </w:rPr>
      </w:pPr>
      <w:r>
        <w:rPr>
          <w:sz w:val="16"/>
        </w:rPr>
        <w:t xml:space="preserve"> </w:t>
      </w:r>
    </w:p>
    <w:p w:rsidR="0044209B" w:rsidRDefault="002639BD">
      <w:r>
        <w:rPr>
          <w:noProof/>
        </w:rPr>
        <w:drawing>
          <wp:inline distT="0" distB="0" distL="0" distR="0">
            <wp:extent cx="6124575" cy="1952625"/>
            <wp:effectExtent l="0" t="0" r="0" b="0"/>
            <wp:docPr id="15" name="Drawing 15" descr="Picture 15"/>
            <wp:cNvGraphicFramePr/>
            <a:graphic xmlns:a="http://schemas.openxmlformats.org/drawingml/2006/main">
              <a:graphicData uri="http://schemas.openxmlformats.org/drawingml/2006/picture">
                <pic:pic xmlns:pic="http://schemas.openxmlformats.org/drawingml/2006/picture">
                  <pic:nvPicPr>
                    <pic:cNvPr id="0" name="Picture 15" descr="Picture 15"/>
                    <pic:cNvPicPr>
                      <a:picLocks noChangeAspect="1"/>
                    </pic:cNvPicPr>
                  </pic:nvPicPr>
                  <pic:blipFill>
                    <a:blip r:embed="rId33"/>
                    <a:stretch>
                      <a:fillRect/>
                    </a:stretch>
                  </pic:blipFill>
                  <pic:spPr>
                    <a:xfrm>
                      <a:off x="0" y="0"/>
                      <a:ext cx="6124575" cy="1952625"/>
                    </a:xfrm>
                    <a:prstGeom prst="rect">
                      <a:avLst/>
                    </a:prstGeom>
                  </pic:spPr>
                </pic:pic>
              </a:graphicData>
            </a:graphic>
          </wp:inline>
        </w:drawing>
      </w:r>
    </w:p>
    <w:p w:rsidR="0044209B" w:rsidRDefault="0044209B"/>
    <w:p w:rsidR="0044209B" w:rsidRDefault="0044209B"/>
    <w:p w:rsidR="0044209B" w:rsidRDefault="002639BD">
      <w:r>
        <w:rPr>
          <w:sz w:val="16"/>
        </w:rPr>
        <w:t>Note: Figuren viser resultater for Odden børnehave og vuggestue i perioden 2022.</w:t>
      </w:r>
    </w:p>
    <w:p w:rsidR="0044209B" w:rsidRDefault="002639BD">
      <w:r>
        <w:rPr>
          <w:sz w:val="16"/>
        </w:rPr>
        <w:t>Kilde: Rambøll Dialog.</w:t>
      </w:r>
    </w:p>
    <w:p w:rsidR="0044209B" w:rsidRDefault="002639BD">
      <w:r>
        <w:t xml:space="preserve"> </w:t>
      </w:r>
    </w:p>
    <w:p w:rsidR="0044209B" w:rsidRDefault="002639BD">
      <w:r>
        <w:rPr>
          <w:sz w:val="18"/>
        </w:rPr>
        <w:t>Der er udarbejdet TOPI på førskolebørnene i september 2022 og på alle øvrige børn i december 2022.</w:t>
      </w:r>
    </w:p>
    <w:p w:rsidR="0044209B" w:rsidRDefault="0044209B"/>
    <w:p w:rsidR="0044209B" w:rsidRDefault="002639BD">
      <w:r>
        <w:rPr>
          <w:b/>
          <w:sz w:val="18"/>
        </w:rPr>
        <w:t>Opmærksomhedspunkter:</w:t>
      </w:r>
    </w:p>
    <w:p w:rsidR="0044209B" w:rsidRDefault="00311B12">
      <w:r>
        <w:rPr>
          <w:sz w:val="18"/>
        </w:rPr>
        <w:t xml:space="preserve">Der bør </w:t>
      </w:r>
      <w:r w:rsidR="002639BD">
        <w:rPr>
          <w:sz w:val="18"/>
        </w:rPr>
        <w:t>være fokus på at motivere flere forældre til at udfylde dialog vurderingen. Der er kun 47 ud af i alt 77 forældre, som har udfyldt.</w:t>
      </w:r>
    </w:p>
    <w:p w:rsidR="0044209B" w:rsidRDefault="002639BD">
      <w:r>
        <w:rPr>
          <w:sz w:val="18"/>
        </w:rPr>
        <w:t>Dialog vurderingen anvendes som et fælles grundlag for årssamtalen. Et grundlag, som skal sikre, at vi i samarbejde har fælles fokus og indsatser ift. barnets trivsel, læring, dannelse og udvikling.</w:t>
      </w:r>
    </w:p>
    <w:p w:rsidR="0044209B" w:rsidRDefault="002639BD">
      <w:r>
        <w:rPr>
          <w:sz w:val="18"/>
        </w:rPr>
        <w:t>Personalet kan ikke arbejde målrettet alene. Det fordrer fælles indsats fra forældre og personale.</w:t>
      </w:r>
    </w:p>
    <w:p w:rsidR="0044209B" w:rsidRDefault="0044209B"/>
    <w:sectPr w:rsidR="0044209B" w:rsidSect="002639BD">
      <w:footerReference w:type="default" r:id="rId34"/>
      <w:footerReference w:type="first" r:id="rId35"/>
      <w:pgSz w:w="11906" w:h="16838"/>
      <w:pgMar w:top="1134" w:right="1134" w:bottom="1134" w:left="1134" w:header="0" w:footer="0" w:gutter="0"/>
      <w:pgNumType w:start="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324" w:rsidRDefault="002639BD">
      <w:r>
        <w:separator/>
      </w:r>
    </w:p>
  </w:endnote>
  <w:endnote w:type="continuationSeparator" w:id="0">
    <w:p w:rsidR="00F61324" w:rsidRDefault="00263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5" w:type="auto"/>
      <w:tblInd w:w="50" w:type="dxa"/>
      <w:shd w:val="clear" w:color="auto" w:fill="FFFFFF"/>
      <w:tblLayout w:type="fixed"/>
      <w:tblCellMar>
        <w:left w:w="0" w:type="dxa"/>
        <w:right w:w="0" w:type="dxa"/>
      </w:tblCellMar>
      <w:tblLook w:val="0000" w:firstRow="0" w:lastRow="0" w:firstColumn="0" w:lastColumn="0" w:noHBand="0" w:noVBand="0"/>
    </w:tblPr>
    <w:tblGrid>
      <w:gridCol w:w="3215"/>
      <w:gridCol w:w="3215"/>
      <w:gridCol w:w="3215"/>
    </w:tblGrid>
    <w:tr w:rsidR="0044209B">
      <w:trPr>
        <w:cantSplit/>
        <w:tblHeader/>
      </w:trPr>
      <w:tc>
        <w:tcPr>
          <w:tcW w:w="3215" w:type="dxa"/>
          <w:shd w:val="clear" w:color="auto" w:fill="FFFFFF"/>
          <w:tcMar>
            <w:top w:w="60" w:type="dxa"/>
            <w:left w:w="50" w:type="dxa"/>
            <w:bottom w:w="40" w:type="dxa"/>
            <w:right w:w="40" w:type="dxa"/>
          </w:tcMar>
        </w:tcPr>
        <w:p w:rsidR="0044209B" w:rsidRDefault="0044209B"/>
      </w:tc>
      <w:tc>
        <w:tcPr>
          <w:tcW w:w="3215" w:type="dxa"/>
          <w:shd w:val="clear" w:color="auto" w:fill="FFFFFF"/>
          <w:tcMar>
            <w:top w:w="60" w:type="dxa"/>
            <w:left w:w="40" w:type="dxa"/>
            <w:bottom w:w="40" w:type="dxa"/>
            <w:right w:w="40" w:type="dxa"/>
          </w:tcMar>
        </w:tcPr>
        <w:p w:rsidR="0044209B" w:rsidRDefault="0044209B"/>
      </w:tc>
      <w:tc>
        <w:tcPr>
          <w:tcW w:w="3215" w:type="dxa"/>
          <w:shd w:val="clear" w:color="auto" w:fill="FFFFFF"/>
          <w:tcMar>
            <w:top w:w="60" w:type="dxa"/>
            <w:left w:w="40" w:type="dxa"/>
            <w:bottom w:w="40" w:type="dxa"/>
            <w:right w:w="40" w:type="dxa"/>
          </w:tcMar>
        </w:tcPr>
        <w:p w:rsidR="0044209B" w:rsidRDefault="0044209B"/>
      </w:tc>
    </w:tr>
    <w:tr w:rsidR="0044209B">
      <w:trPr>
        <w:cantSplit/>
      </w:trPr>
      <w:tc>
        <w:tcPr>
          <w:tcW w:w="3215" w:type="dxa"/>
          <w:shd w:val="clear" w:color="auto" w:fill="FFFFFF"/>
          <w:tcMar>
            <w:top w:w="60" w:type="dxa"/>
            <w:left w:w="50" w:type="dxa"/>
            <w:bottom w:w="40" w:type="dxa"/>
            <w:right w:w="40" w:type="dxa"/>
          </w:tcMar>
        </w:tcPr>
        <w:p w:rsidR="0044209B" w:rsidRDefault="0044209B"/>
      </w:tc>
      <w:tc>
        <w:tcPr>
          <w:tcW w:w="3215" w:type="dxa"/>
          <w:shd w:val="clear" w:color="auto" w:fill="FFFFFF"/>
          <w:tcMar>
            <w:top w:w="60" w:type="dxa"/>
            <w:left w:w="40" w:type="dxa"/>
            <w:bottom w:w="40" w:type="dxa"/>
            <w:right w:w="40" w:type="dxa"/>
          </w:tcMar>
        </w:tcPr>
        <w:p w:rsidR="0044209B" w:rsidRDefault="0044209B"/>
      </w:tc>
      <w:tc>
        <w:tcPr>
          <w:tcW w:w="3215" w:type="dxa"/>
          <w:shd w:val="clear" w:color="auto" w:fill="FFFFFF"/>
          <w:tcMar>
            <w:top w:w="60" w:type="dxa"/>
            <w:left w:w="40" w:type="dxa"/>
            <w:bottom w:w="40" w:type="dxa"/>
            <w:right w:w="40" w:type="dxa"/>
          </w:tcMar>
        </w:tcPr>
        <w:p w:rsidR="0044209B" w:rsidRDefault="002639BD">
          <w:pPr>
            <w:jc w:val="right"/>
          </w:pPr>
          <w:r>
            <w:rPr>
              <w:color w:val="797766"/>
              <w:sz w:val="18"/>
            </w:rPr>
            <w:fldChar w:fldCharType="begin"/>
          </w:r>
          <w:r>
            <w:rPr>
              <w:color w:val="797766"/>
              <w:sz w:val="18"/>
            </w:rPr>
            <w:instrText>PAGE * Arabic * MERGEFORMAT</w:instrText>
          </w:r>
          <w:r>
            <w:rPr>
              <w:color w:val="797766"/>
              <w:sz w:val="18"/>
            </w:rPr>
            <w:fldChar w:fldCharType="separate"/>
          </w:r>
          <w:r w:rsidR="00954200">
            <w:rPr>
              <w:noProof/>
              <w:color w:val="797766"/>
              <w:sz w:val="18"/>
            </w:rPr>
            <w:t>14</w:t>
          </w:r>
          <w:r>
            <w:rPr>
              <w:color w:val="797766"/>
              <w:sz w:val="18"/>
            </w:rPr>
            <w:fldChar w:fldCharType="end"/>
          </w:r>
        </w:p>
      </w:tc>
    </w:tr>
    <w:tr w:rsidR="0044209B">
      <w:trPr>
        <w:cantSplit/>
      </w:trPr>
      <w:tc>
        <w:tcPr>
          <w:tcW w:w="3215" w:type="dxa"/>
          <w:shd w:val="clear" w:color="auto" w:fill="FFFFFF"/>
          <w:tcMar>
            <w:top w:w="60" w:type="dxa"/>
            <w:left w:w="50" w:type="dxa"/>
            <w:bottom w:w="40" w:type="dxa"/>
            <w:right w:w="40" w:type="dxa"/>
          </w:tcMar>
        </w:tcPr>
        <w:p w:rsidR="0044209B" w:rsidRDefault="0044209B"/>
      </w:tc>
      <w:tc>
        <w:tcPr>
          <w:tcW w:w="3215" w:type="dxa"/>
          <w:shd w:val="clear" w:color="auto" w:fill="FFFFFF"/>
          <w:tcMar>
            <w:top w:w="60" w:type="dxa"/>
            <w:left w:w="40" w:type="dxa"/>
            <w:bottom w:w="40" w:type="dxa"/>
            <w:right w:w="40" w:type="dxa"/>
          </w:tcMar>
        </w:tcPr>
        <w:p w:rsidR="0044209B" w:rsidRDefault="0044209B"/>
      </w:tc>
      <w:tc>
        <w:tcPr>
          <w:tcW w:w="3215" w:type="dxa"/>
          <w:shd w:val="clear" w:color="auto" w:fill="FFFFFF"/>
          <w:tcMar>
            <w:top w:w="60" w:type="dxa"/>
            <w:left w:w="40" w:type="dxa"/>
            <w:bottom w:w="40" w:type="dxa"/>
            <w:right w:w="40" w:type="dxa"/>
          </w:tcMar>
        </w:tcPr>
        <w:p w:rsidR="0044209B" w:rsidRDefault="0044209B"/>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09B" w:rsidRDefault="0044209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324" w:rsidRDefault="002639BD">
      <w:r>
        <w:separator/>
      </w:r>
    </w:p>
  </w:footnote>
  <w:footnote w:type="continuationSeparator" w:id="0">
    <w:p w:rsidR="00F61324" w:rsidRDefault="002639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DD60E31"/>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C98200D6">
      <w:numFmt w:val="decimal"/>
      <w:lvlText w:val=""/>
      <w:lvlJc w:val="left"/>
    </w:lvl>
    <w:lvl w:ilvl="7" w:tplc="75D009E6">
      <w:numFmt w:val="decimal"/>
      <w:lvlText w:val=""/>
      <w:lvlJc w:val="left"/>
    </w:lvl>
    <w:lvl w:ilvl="8" w:tplc="0D6A0032">
      <w:numFmt w:val="decimal"/>
      <w:lvlText w:val=""/>
      <w:lvlJc w:val="left"/>
    </w:lvl>
  </w:abstractNum>
  <w:abstractNum w:abstractNumId="1" w15:restartNumberingAfterBreak="0">
    <w:nsid w:val="32F6351A"/>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4A1544E2"/>
    <w:multiLevelType w:val="multilevel"/>
    <w:tmpl w:val="C97627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0B2923B"/>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EE76B97C">
      <w:numFmt w:val="decimal"/>
      <w:lvlText w:val=""/>
      <w:lvlJc w:val="left"/>
    </w:lvl>
    <w:lvl w:ilvl="7" w:tplc="62ACFABA">
      <w:numFmt w:val="decimal"/>
      <w:lvlText w:val=""/>
      <w:lvlJc w:val="left"/>
    </w:lvl>
    <w:lvl w:ilvl="8" w:tplc="4DF2A348">
      <w:numFmt w:val="decimal"/>
      <w:lvlText w:val=""/>
      <w:lvlJc w:val="left"/>
    </w:lvl>
  </w:abstractNum>
  <w:num w:numId="1">
    <w:abstractNumId w:val="1"/>
  </w:num>
  <w:num w:numId="2">
    <w:abstractNumId w:val="0"/>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4209B"/>
    <w:rsid w:val="000F218D"/>
    <w:rsid w:val="001443E6"/>
    <w:rsid w:val="002639BD"/>
    <w:rsid w:val="002F228A"/>
    <w:rsid w:val="00311B12"/>
    <w:rsid w:val="003F05BA"/>
    <w:rsid w:val="0044209B"/>
    <w:rsid w:val="00536830"/>
    <w:rsid w:val="008344C4"/>
    <w:rsid w:val="00847C88"/>
    <w:rsid w:val="00863C28"/>
    <w:rsid w:val="00954200"/>
    <w:rsid w:val="00B479DA"/>
    <w:rsid w:val="00DC19C7"/>
    <w:rsid w:val="00E45AEA"/>
    <w:rsid w:val="00F6132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14CEF12"/>
  <w15:docId w15:val="{E560EAE6-A61D-4813-8BA4-5B1EE960B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pPr>
      <w:spacing w:after="0" w:line="240" w:lineRule="auto"/>
    </w:pPr>
    <w:rPr>
      <w:rFonts w:ascii="Verdana" w:hAnsi="Verdana" w:cs="Verdana"/>
      <w:color w:val="000021"/>
      <w:sz w:val="20"/>
    </w:rPr>
  </w:style>
  <w:style w:type="paragraph" w:styleId="Overskrift1">
    <w:name w:val="heading 1"/>
    <w:basedOn w:val="Normal"/>
    <w:next w:val="Normal"/>
    <w:uiPriority w:val="1"/>
    <w:unhideWhenUsed/>
    <w:qFormat/>
    <w:pPr>
      <w:keepNext/>
      <w:numPr>
        <w:numId w:val="1"/>
      </w:numPr>
      <w:spacing w:before="280"/>
      <w:outlineLvl w:val="0"/>
    </w:pPr>
    <w:rPr>
      <w:b/>
      <w:color w:val="009DE0"/>
      <w:sz w:val="56"/>
    </w:rPr>
  </w:style>
  <w:style w:type="paragraph" w:styleId="Overskrift2">
    <w:name w:val="heading 2"/>
    <w:basedOn w:val="Normal"/>
    <w:next w:val="Normal"/>
    <w:uiPriority w:val="2"/>
    <w:unhideWhenUsed/>
    <w:qFormat/>
    <w:pPr>
      <w:keepNext/>
      <w:numPr>
        <w:ilvl w:val="1"/>
        <w:numId w:val="1"/>
      </w:numPr>
      <w:spacing w:before="140"/>
      <w:outlineLvl w:val="1"/>
    </w:pPr>
    <w:rPr>
      <w:b/>
      <w:sz w:val="28"/>
    </w:rPr>
  </w:style>
  <w:style w:type="paragraph" w:styleId="Overskrift3">
    <w:name w:val="heading 3"/>
    <w:basedOn w:val="Normal"/>
    <w:next w:val="Normal"/>
    <w:uiPriority w:val="3"/>
    <w:unhideWhenUsed/>
    <w:qFormat/>
    <w:pPr>
      <w:keepNext/>
      <w:numPr>
        <w:ilvl w:val="2"/>
        <w:numId w:val="1"/>
      </w:numPr>
      <w:spacing w:before="120"/>
      <w:outlineLvl w:val="2"/>
    </w:pPr>
    <w:rPr>
      <w:b/>
      <w:sz w:val="24"/>
    </w:rPr>
  </w:style>
  <w:style w:type="paragraph" w:styleId="Overskrift4">
    <w:name w:val="heading 4"/>
    <w:basedOn w:val="Normal"/>
    <w:next w:val="Normal"/>
    <w:link w:val="Overskrift4Tegn"/>
    <w:uiPriority w:val="9"/>
    <w:semiHidden/>
    <w:unhideWhenUsed/>
    <w:qFormat/>
    <w:rsid w:val="002639BD"/>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2639BD"/>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semiHidden/>
    <w:unhideWhenUsed/>
    <w:qFormat/>
    <w:rsid w:val="002639BD"/>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uiPriority w:val="9"/>
    <w:semiHidden/>
    <w:unhideWhenUsed/>
    <w:qFormat/>
    <w:rsid w:val="002639BD"/>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uiPriority w:val="9"/>
    <w:semiHidden/>
    <w:unhideWhenUsed/>
    <w:qFormat/>
    <w:rsid w:val="002639B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2639B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dholdsfortegnelse1">
    <w:name w:val="toc 1"/>
    <w:basedOn w:val="Normal"/>
    <w:next w:val="Normal"/>
    <w:autoRedefine/>
    <w:uiPriority w:val="39"/>
    <w:unhideWhenUsed/>
    <w:rsid w:val="002639BD"/>
    <w:pPr>
      <w:spacing w:after="100"/>
    </w:pPr>
  </w:style>
  <w:style w:type="paragraph" w:styleId="Indholdsfortegnelse2">
    <w:name w:val="toc 2"/>
    <w:basedOn w:val="Normal"/>
    <w:next w:val="Normal"/>
    <w:autoRedefine/>
    <w:uiPriority w:val="39"/>
    <w:unhideWhenUsed/>
    <w:rsid w:val="002639BD"/>
    <w:pPr>
      <w:spacing w:after="100"/>
      <w:ind w:left="200"/>
    </w:pPr>
  </w:style>
  <w:style w:type="paragraph" w:styleId="Indholdsfortegnelse3">
    <w:name w:val="toc 3"/>
    <w:basedOn w:val="Normal"/>
    <w:next w:val="Normal"/>
    <w:autoRedefine/>
    <w:uiPriority w:val="39"/>
    <w:unhideWhenUsed/>
    <w:rsid w:val="002639BD"/>
    <w:pPr>
      <w:spacing w:after="100"/>
      <w:ind w:left="400"/>
    </w:pPr>
  </w:style>
  <w:style w:type="character" w:styleId="Hyperlink">
    <w:name w:val="Hyperlink"/>
    <w:basedOn w:val="Standardskrifttypeiafsnit"/>
    <w:uiPriority w:val="99"/>
    <w:unhideWhenUsed/>
    <w:rsid w:val="002639BD"/>
    <w:rPr>
      <w:color w:val="0563C1" w:themeColor="hyperlink"/>
      <w:u w:val="single"/>
    </w:rPr>
  </w:style>
  <w:style w:type="character" w:customStyle="1" w:styleId="Overskrift4Tegn">
    <w:name w:val="Overskrift 4 Tegn"/>
    <w:basedOn w:val="Standardskrifttypeiafsnit"/>
    <w:link w:val="Overskrift4"/>
    <w:uiPriority w:val="9"/>
    <w:semiHidden/>
    <w:rsid w:val="002639BD"/>
    <w:rPr>
      <w:rFonts w:asciiTheme="majorHAnsi" w:eastAsiaTheme="majorEastAsia" w:hAnsiTheme="majorHAnsi" w:cstheme="majorBidi"/>
      <w:i/>
      <w:iCs/>
      <w:color w:val="2E74B5" w:themeColor="accent1" w:themeShade="BF"/>
      <w:sz w:val="20"/>
    </w:rPr>
  </w:style>
  <w:style w:type="character" w:customStyle="1" w:styleId="Overskrift5Tegn">
    <w:name w:val="Overskrift 5 Tegn"/>
    <w:basedOn w:val="Standardskrifttypeiafsnit"/>
    <w:link w:val="Overskrift5"/>
    <w:uiPriority w:val="9"/>
    <w:semiHidden/>
    <w:rsid w:val="002639BD"/>
    <w:rPr>
      <w:rFonts w:asciiTheme="majorHAnsi" w:eastAsiaTheme="majorEastAsia" w:hAnsiTheme="majorHAnsi" w:cstheme="majorBidi"/>
      <w:color w:val="2E74B5" w:themeColor="accent1" w:themeShade="BF"/>
      <w:sz w:val="20"/>
    </w:rPr>
  </w:style>
  <w:style w:type="character" w:customStyle="1" w:styleId="Overskrift6Tegn">
    <w:name w:val="Overskrift 6 Tegn"/>
    <w:basedOn w:val="Standardskrifttypeiafsnit"/>
    <w:link w:val="Overskrift6"/>
    <w:uiPriority w:val="9"/>
    <w:semiHidden/>
    <w:rsid w:val="002639BD"/>
    <w:rPr>
      <w:rFonts w:asciiTheme="majorHAnsi" w:eastAsiaTheme="majorEastAsia" w:hAnsiTheme="majorHAnsi" w:cstheme="majorBidi"/>
      <w:color w:val="1F4D78" w:themeColor="accent1" w:themeShade="7F"/>
      <w:sz w:val="20"/>
    </w:rPr>
  </w:style>
  <w:style w:type="character" w:customStyle="1" w:styleId="Overskrift7Tegn">
    <w:name w:val="Overskrift 7 Tegn"/>
    <w:basedOn w:val="Standardskrifttypeiafsnit"/>
    <w:link w:val="Overskrift7"/>
    <w:uiPriority w:val="9"/>
    <w:semiHidden/>
    <w:rsid w:val="002639BD"/>
    <w:rPr>
      <w:rFonts w:asciiTheme="majorHAnsi" w:eastAsiaTheme="majorEastAsia" w:hAnsiTheme="majorHAnsi" w:cstheme="majorBidi"/>
      <w:i/>
      <w:iCs/>
      <w:color w:val="1F4D78" w:themeColor="accent1" w:themeShade="7F"/>
      <w:sz w:val="20"/>
    </w:rPr>
  </w:style>
  <w:style w:type="character" w:customStyle="1" w:styleId="Overskrift8Tegn">
    <w:name w:val="Overskrift 8 Tegn"/>
    <w:basedOn w:val="Standardskrifttypeiafsnit"/>
    <w:link w:val="Overskrift8"/>
    <w:uiPriority w:val="9"/>
    <w:semiHidden/>
    <w:rsid w:val="002639BD"/>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2639BD"/>
    <w:rPr>
      <w:rFonts w:asciiTheme="majorHAnsi" w:eastAsiaTheme="majorEastAsia" w:hAnsiTheme="majorHAnsi" w:cstheme="majorBidi"/>
      <w:i/>
      <w:iCs/>
      <w:color w:val="272727" w:themeColor="text1" w:themeTint="D8"/>
      <w:sz w:val="21"/>
      <w:szCs w:val="21"/>
    </w:rPr>
  </w:style>
  <w:style w:type="character" w:styleId="BesgtLink">
    <w:name w:val="FollowedHyperlink"/>
    <w:basedOn w:val="Standardskrifttypeiafsnit"/>
    <w:uiPriority w:val="99"/>
    <w:semiHidden/>
    <w:unhideWhenUsed/>
    <w:rsid w:val="00B479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anoe.dk/Admin/Public/DWSDownload.aspx?File=%2fFiles%2fFiles%2fOdden%2fBakskuld+-+Legepladsinspektion.pdf" TargetMode="External"/><Relationship Id="rId18" Type="http://schemas.openxmlformats.org/officeDocument/2006/relationships/hyperlink" Target="https://fanoe.dk/borger/dagpasning/den-styrkede-paedagogiske-laereplan"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fanoe.dk/Admin/Public/DWSDownload.aspx?File=%2fFiles%2fFiles%2fOdden%2fOdden+-+Lejepladsinspektion.pdf" TargetMode="External"/><Relationship Id="rId17" Type="http://schemas.openxmlformats.org/officeDocument/2006/relationships/hyperlink" Target="https://fanoe.dk/borger/dagpasning/tilsyn" TargetMode="External"/><Relationship Id="rId25" Type="http://schemas.openxmlformats.org/officeDocument/2006/relationships/image" Target="media/image8.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fanoe.dk/borger/dagpasning/tilsyn" TargetMode="Externa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vm.dk/dagtilbud/love-og-regler--formaal-og-aftaler/aftale-om-minimumsnormeringer/minimumsnormeringer"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fakfil2007.563d1.dk\PRO-XenApp-Home$\bgbkab\Downloads\D563-2022-50442+Brandsynsrapport+2022+-+Gruppen+Bakskuld+23000293022-361125527563865.pdf" TargetMode="External"/><Relationship Id="rId23" Type="http://schemas.openxmlformats.org/officeDocument/2006/relationships/image" Target="media/image6.png"/><Relationship Id="rId28" Type="http://schemas.openxmlformats.org/officeDocument/2006/relationships/hyperlink" Target="https://fanoe.dk/Admin/Public/DWSDownload.aspx?File=%2fFiles%2fFiles%2fOdden%2fOdden_+herunder+Bakskuld+2022+for%c3%a6ldretilfredshed.pdf"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fanoe.dk/borger/dagpasning/den-styrkede-paedagogiske-laereplan"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uvm.dk/dagtilbud/love-og-regler--formaal-og-aftaler/aftale-om-minimumsnormeringer/minimumsnormeringer" TargetMode="External"/><Relationship Id="rId14" Type="http://schemas.openxmlformats.org/officeDocument/2006/relationships/hyperlink" Target="file:///\\fakfil2007.563d1.dk\PRO-XenApp-Home$\bgbkab\Downloads\D563-2022-37601+Brandsynsrapport+2022+-+Odden+daginstitution+23000293022-259071318372517.pdf"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footer" Target="footer2.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656E7-4743-41FB-ADC2-681F35D02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15</Pages>
  <Words>3495</Words>
  <Characters>21323</Characters>
  <Application>Microsoft Office Word</Application>
  <DocSecurity>0</DocSecurity>
  <Lines>177</Lines>
  <Paragraphs>49</Paragraphs>
  <ScaleCrop>false</ScaleCrop>
  <Company>Fanø Kommune</Company>
  <LinksUpToDate>false</LinksUpToDate>
  <CharactersWithSpaces>24769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Anne Bak</cp:lastModifiedBy>
  <cp:revision>15</cp:revision>
  <dcterms:created xsi:type="dcterms:W3CDTF">2023-03-30T07:56:00Z</dcterms:created>
  <dcterms:modified xsi:type="dcterms:W3CDTF">2024-05-22T14:55:00Z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ocumentReadOnly">
    <vt:lpwstr>False</vt:lpwstr>
  </op:property>
  <op:property fmtid="{D5CDD505-2E9C-101B-9397-08002B2CF9AE}" pid="3" name="IsNovaDocument">
    <vt:lpwstr>True</vt:lpwstr>
  </op:property>
  <op:property fmtid="{D5CDD505-2E9C-101B-9397-08002B2CF9AE}" pid="4" name="DocumentMetadataId">
    <vt:lpwstr>864a4e60-6516-44ab-b405-d2500017000c</vt:lpwstr>
  </op:property>
  <op:property fmtid="{D5CDD505-2E9C-101B-9397-08002B2CF9AE}" pid="5" name="DocumentNumber">
    <vt:lpwstr>D2023-11373</vt:lpwstr>
  </op:property>
  <op:property fmtid="{D5CDD505-2E9C-101B-9397-08002B2CF9AE}" pid="6" name="DocumentContentId">
    <vt:lpwstr>864a4e60-6516-44ab-b405-d2500017000c</vt:lpwstr>
  </op:property>
</op:Properties>
</file>